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9130"/>
      </w:tblGrid>
      <w:tr w14:paraId="0A0D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D0F80DC">
            <w:pPr>
              <w:pStyle w:val="19"/>
              <w:framePr w:wrap="notBeside" w:vAnchor="page" w:hAnchor="page" w:x="1372" w:y="568"/>
              <w:tabs>
                <w:tab w:val="clear" w:pos="4153"/>
                <w:tab w:val="clear" w:pos="8306"/>
              </w:tabs>
              <w:spacing w:line="240" w:lineRule="auto"/>
              <w:jc w:val="left"/>
              <w:rPr>
                <w:rFonts w:ascii="黑体" w:hAnsi="黑体" w:eastAsia="黑体"/>
                <w:color w:val="auto"/>
                <w:sz w:val="21"/>
                <w:szCs w:val="21"/>
                <w:highlight w:val="none"/>
              </w:rPr>
            </w:pPr>
            <w:bookmarkStart w:id="0" w:name="_Hlk26473981"/>
            <w:r>
              <w:rPr>
                <w:rFonts w:ascii="黑体" w:hAnsi="黑体" w:eastAsia="黑体"/>
                <w:color w:val="auto"/>
                <w:sz w:val="21"/>
                <w:szCs w:val="21"/>
                <w:highlight w:val="none"/>
              </w:rPr>
              <w:t xml:space="preserve">ICS  </w:t>
            </w:r>
          </w:p>
        </w:tc>
        <w:tc>
          <w:tcPr>
            <w:tcW w:w="9130" w:type="dxa"/>
          </w:tcPr>
          <w:p w14:paraId="3ED4A4D5">
            <w:pPr>
              <w:pStyle w:val="19"/>
              <w:framePr w:wrap="notBeside" w:vAnchor="page" w:hAnchor="page" w:x="1372" w:y="568"/>
              <w:tabs>
                <w:tab w:val="clear" w:pos="4153"/>
                <w:tab w:val="clear" w:pos="8306"/>
              </w:tabs>
              <w:spacing w:line="240" w:lineRule="auto"/>
              <w:jc w:val="both"/>
              <w:rPr>
                <w:rFonts w:ascii="黑体" w:hAnsi="黑体" w:eastAsia="黑体"/>
                <w:color w:val="auto"/>
                <w:sz w:val="21"/>
                <w:szCs w:val="21"/>
                <w:highlight w:val="none"/>
              </w:rPr>
            </w:pPr>
            <w:r>
              <w:rPr>
                <w:rFonts w:hint="eastAsia" w:ascii="黑体" w:hAnsi="黑体" w:eastAsia="黑体"/>
                <w:color w:val="auto"/>
                <w:sz w:val="21"/>
                <w:szCs w:val="21"/>
                <w:highlight w:val="none"/>
              </w:rPr>
              <w:t>67.020</w:t>
            </w:r>
          </w:p>
        </w:tc>
      </w:tr>
      <w:tr w14:paraId="5DE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2F7CE7">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ascii="黑体" w:hAnsi="黑体" w:eastAsia="黑体"/>
                <w:color w:val="auto"/>
                <w:sz w:val="21"/>
                <w:szCs w:val="21"/>
                <w:highlight w:val="none"/>
              </w:rPr>
              <w:t xml:space="preserve">CCS  </w:t>
            </w:r>
          </w:p>
        </w:tc>
        <w:tc>
          <w:tcPr>
            <w:tcW w:w="9130"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578D0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A8FC8C">
                  <w:pPr>
                    <w:pStyle w:val="52"/>
                    <w:framePr w:wrap="notBeside" w:vAnchor="page" w:hAnchor="page" w:x="1372" w:y="568"/>
                    <w:ind w:left="420" w:right="624"/>
                    <w:rPr>
                      <w:rFonts w:ascii="宋体" w:hAnsi="宋体"/>
                      <w:color w:val="auto"/>
                      <w:sz w:val="28"/>
                      <w:szCs w:val="28"/>
                      <w:highlight w:val="none"/>
                    </w:rPr>
                  </w:pPr>
                </w:p>
              </w:tc>
            </w:tr>
          </w:tbl>
          <w:p w14:paraId="5BED9F5B">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hint="eastAsia" w:ascii="黑体" w:hAnsi="黑体" w:eastAsia="黑体"/>
                <w:color w:val="auto"/>
                <w:sz w:val="21"/>
                <w:szCs w:val="21"/>
                <w:highlight w:val="none"/>
              </w:rPr>
              <w:t>X 10</w:t>
            </w:r>
          </w:p>
        </w:tc>
      </w:tr>
    </w:tbl>
    <w:p w14:paraId="1E6716E4">
      <w:pPr>
        <w:pStyle w:val="53"/>
        <w:framePr w:w="8774" w:h="993" w:hRule="exact" w:hSpace="181" w:vSpace="181" w:wrap="around" w:hAnchor="page" w:x="1701" w:y="1881"/>
        <w:rPr>
          <w:rFonts w:ascii="黑体" w:hAnsi="黑体" w:eastAsia="黑体"/>
          <w:b w:val="0"/>
          <w:bCs w:val="0"/>
          <w:color w:val="auto"/>
          <w:w w:val="100"/>
          <w:sz w:val="84"/>
          <w:szCs w:val="84"/>
          <w:highlight w:val="none"/>
        </w:rPr>
      </w:pPr>
      <w:r>
        <w:rPr>
          <w:rFonts w:hint="eastAsia" w:ascii="黑体" w:eastAsia="黑体"/>
          <w:b w:val="0"/>
          <w:color w:val="auto"/>
          <w:w w:val="100"/>
          <w:sz w:val="84"/>
          <w:szCs w:val="84"/>
          <w:highlight w:val="none"/>
        </w:rPr>
        <w:t>团体</w:t>
      </w:r>
      <w:r>
        <w:rPr>
          <w:rFonts w:hint="eastAsia" w:ascii="黑体" w:hAnsi="黑体" w:eastAsia="黑体"/>
          <w:b w:val="0"/>
          <w:bCs w:val="0"/>
          <w:color w:val="auto"/>
          <w:w w:val="100"/>
          <w:sz w:val="84"/>
          <w:szCs w:val="84"/>
          <w:highlight w:val="none"/>
        </w:rPr>
        <w:t>标准</w:t>
      </w:r>
    </w:p>
    <w:bookmarkEnd w:id="0"/>
    <w:p w14:paraId="64B52341">
      <w:pPr>
        <w:pStyle w:val="198"/>
        <w:rPr>
          <w:rFonts w:hint="eastAsia" w:eastAsia="黑体"/>
          <w:color w:val="auto"/>
          <w:highlight w:val="none"/>
          <w:lang w:eastAsia="zh-CN"/>
        </w:rPr>
      </w:pPr>
      <w:r>
        <w:rPr>
          <w:color w:val="auto"/>
          <w:highlight w:val="none"/>
        </w:rPr>
        <w:t>T/</w:t>
      </w:r>
      <w:r>
        <w:rPr>
          <w:rFonts w:hint="eastAsia"/>
          <w:color w:val="auto"/>
          <w:highlight w:val="none"/>
        </w:rPr>
        <w:t>XXX</w:t>
      </w:r>
      <w:r>
        <w:rPr>
          <w:color w:val="auto"/>
          <w:highlight w:val="none"/>
        </w:rPr>
        <w:t xml:space="preserve"> XXX</w:t>
      </w:r>
      <w:r>
        <w:rPr>
          <w:rFonts w:hAnsi="黑体"/>
          <w:color w:val="auto"/>
          <w:highlight w:val="none"/>
        </w:rPr>
        <w:t>—</w:t>
      </w:r>
      <w:r>
        <w:rPr>
          <w:rFonts w:hint="eastAsia"/>
          <w:color w:val="auto"/>
          <w:highlight w:val="none"/>
        </w:rPr>
        <w:t>202</w:t>
      </w:r>
      <w:r>
        <w:rPr>
          <w:rFonts w:hint="eastAsia"/>
          <w:color w:val="auto"/>
          <w:highlight w:val="none"/>
          <w:lang w:val="en-US" w:eastAsia="zh-CN"/>
        </w:rPr>
        <w:t>6</w:t>
      </w:r>
    </w:p>
    <w:p w14:paraId="37745FCB">
      <w:pPr>
        <w:pStyle w:val="199"/>
        <w:rPr>
          <w:rFonts w:hAnsi="黑体"/>
          <w:color w:val="auto"/>
          <w:highlight w:val="none"/>
        </w:rPr>
      </w:pPr>
    </w:p>
    <w:p w14:paraId="587EF3E2">
      <w:pPr>
        <w:spacing w:line="240" w:lineRule="auto"/>
        <w:rPr>
          <w:rFonts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9C42BF">
      <w:pPr>
        <w:pStyle w:val="53"/>
        <w:framePr w:w="9639" w:h="6976" w:hRule="exact" w:hSpace="0" w:vSpace="0" w:wrap="around" w:hAnchor="page" w:y="6408"/>
        <w:jc w:val="center"/>
        <w:rPr>
          <w:rFonts w:ascii="黑体" w:hAnsi="黑体" w:eastAsia="黑体"/>
          <w:b w:val="0"/>
          <w:bCs w:val="0"/>
          <w:color w:val="auto"/>
          <w:w w:val="100"/>
          <w:highlight w:val="none"/>
        </w:rPr>
      </w:pPr>
    </w:p>
    <w:p w14:paraId="2F85313E">
      <w:pPr>
        <w:pStyle w:val="200"/>
        <w:framePr w:h="6974" w:hRule="exact" w:wrap="around" w:x="1419" w:anchorLock="1"/>
        <w:rPr>
          <w:color w:val="auto"/>
          <w:highlight w:val="none"/>
        </w:rPr>
      </w:pPr>
      <w:r>
        <w:rPr>
          <w:rFonts w:hint="eastAsia"/>
          <w:color w:val="auto"/>
          <w:highlight w:val="none"/>
        </w:rPr>
        <w:t>潮菜</w:t>
      </w:r>
      <w:r>
        <w:rPr>
          <w:color w:val="auto"/>
          <w:highlight w:val="none"/>
        </w:rPr>
        <w:t xml:space="preserve">  </w:t>
      </w:r>
      <w:r>
        <w:rPr>
          <w:rFonts w:hint="eastAsia"/>
          <w:color w:val="auto"/>
          <w:highlight w:val="none"/>
        </w:rPr>
        <w:t>豆酱焗鸡</w:t>
      </w:r>
    </w:p>
    <w:p w14:paraId="24361296">
      <w:pPr>
        <w:framePr w:w="9639" w:h="6974" w:hRule="exact" w:wrap="around" w:vAnchor="page" w:hAnchor="page" w:x="1419" w:y="6408" w:anchorLock="1"/>
        <w:ind w:left="-1418"/>
        <w:rPr>
          <w:color w:val="auto"/>
          <w:highlight w:val="none"/>
        </w:rPr>
      </w:pPr>
    </w:p>
    <w:p w14:paraId="70A041E3">
      <w:pPr>
        <w:pStyle w:val="154"/>
        <w:framePr w:h="584" w:hRule="exact" w:hSpace="181" w:vSpace="181" w:wrap="around" w:y="14800"/>
        <w:rPr>
          <w:rFonts w:hAnsi="黑体"/>
          <w:color w:val="auto"/>
          <w:highlight w:val="none"/>
        </w:rPr>
      </w:pPr>
      <w:r>
        <w:rPr>
          <w:rFonts w:hint="eastAsia" w:hAnsi="黑体"/>
          <w:color w:val="auto"/>
          <w:w w:val="100"/>
          <w:kern w:val="2"/>
          <w:sz w:val="28"/>
          <w:szCs w:val="21"/>
          <w:highlight w:val="none"/>
        </w:rPr>
        <w:t>X</w:t>
      </w:r>
      <w:r>
        <w:rPr>
          <w:rFonts w:hAnsi="黑体"/>
          <w:color w:val="auto"/>
          <w:w w:val="100"/>
          <w:kern w:val="2"/>
          <w:sz w:val="28"/>
          <w:szCs w:val="21"/>
          <w:highlight w:val="none"/>
        </w:rPr>
        <w:t>XXXXXXXX</w:t>
      </w:r>
      <w:r>
        <w:rPr>
          <w:rFonts w:ascii="Times New Roman" w:hAnsi="Calibri" w:eastAsia="宋体"/>
          <w:color w:val="auto"/>
          <w:w w:val="100"/>
          <w:kern w:val="2"/>
          <w:sz w:val="28"/>
          <w:szCs w:val="21"/>
          <w:highlight w:val="none"/>
        </w:rPr>
        <w:t>  </w:t>
      </w:r>
      <w:r>
        <w:rPr>
          <w:rStyle w:val="232"/>
          <w:rFonts w:hint="eastAsia" w:hAnsi="黑体"/>
          <w:color w:val="auto"/>
          <w:kern w:val="2"/>
          <w:highlight w:val="none"/>
        </w:rPr>
        <w:t>发布</w:t>
      </w:r>
    </w:p>
    <w:p w14:paraId="4DE5B250">
      <w:pPr>
        <w:pStyle w:val="196"/>
        <w:framePr w:wrap="around" w:y="14356"/>
        <w:ind w:firstLine="420"/>
        <w:rPr>
          <w:color w:val="auto"/>
          <w:highlight w:val="none"/>
        </w:rPr>
      </w:pPr>
      <w:r>
        <w:rPr>
          <w:rFonts w:hint="eastAsia" w:ascii="黑体"/>
          <w:color w:val="auto"/>
          <w:highlight w:val="none"/>
        </w:rPr>
        <w:t>202</w:t>
      </w:r>
      <w:r>
        <w:rPr>
          <w:rFonts w:hint="eastAsia" w:ascii="黑体"/>
          <w:color w:val="auto"/>
          <w:highlight w:val="none"/>
          <w:lang w:val="en-US" w:eastAsia="zh-CN"/>
        </w:rPr>
        <w:t>6</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rFonts w:hint="eastAsia"/>
          <w:color w:val="auto"/>
          <w:highlight w:val="none"/>
        </w:rPr>
        <w:t>发布</w:t>
      </w:r>
    </w:p>
    <w:p w14:paraId="53B1B940">
      <w:pPr>
        <w:pStyle w:val="197"/>
        <w:framePr w:wrap="around" w:y="14356"/>
        <w:rPr>
          <w:color w:val="auto"/>
          <w:highlight w:val="none"/>
        </w:rPr>
      </w:pPr>
      <w:r>
        <w:rPr>
          <w:rFonts w:hint="eastAsia" w:ascii="黑体"/>
          <w:color w:val="auto"/>
          <w:highlight w:val="none"/>
        </w:rPr>
        <w:t>202</w:t>
      </w:r>
      <w:r>
        <w:rPr>
          <w:rFonts w:hint="eastAsia" w:ascii="黑体"/>
          <w:color w:val="auto"/>
          <w:highlight w:val="none"/>
          <w:lang w:val="en-US" w:eastAsia="zh-CN"/>
        </w:rPr>
        <w:t>6</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rFonts w:hint="eastAsia"/>
          <w:color w:val="auto"/>
          <w:highlight w:val="none"/>
        </w:rPr>
        <w:t>实施</w:t>
      </w:r>
    </w:p>
    <w:p w14:paraId="561AB331">
      <w:pPr>
        <w:rPr>
          <w:rFonts w:ascii="宋体" w:hAnsi="宋体"/>
          <w:color w:val="auto"/>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1052195</wp:posOffset>
                </wp:positionH>
                <wp:positionV relativeFrom="page">
                  <wp:posOffset>9405620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2.85pt;margin-top:740.6pt;height:0pt;width:481.9pt;mso-position-horizontal-relative:page;mso-position-vertical-relative:page;z-index:251660288;mso-width-relative:page;mso-height-relative:page;" filled="f" stroked="t" coordsize="21600,21600" o:gfxdata="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wlt9gAAAAO&#10;AQAADwAAAAAAAAABACAAAAAiAAAAZHJzL2Rvd25yZXYueG1sUEsBAhQAFAAAAAgAh07iQFkuJZjj&#10;AQAAqgMAAA4AAAAAAAAAAQAgAAAAJwEAAGRycy9lMm9Eb2MueG1sUEsFBgAAAAAGAAYAWQEAAHwF&#10;AAAAAA==&#10;">
                <v:fill on="f" focussize="0,0"/>
                <v:stroke color="#000000" joinstyle="round"/>
                <v:imagedata o:title=""/>
                <o:lock v:ext="edit" aspectratio="f"/>
                <w10:anchorlock/>
              </v:line>
            </w:pict>
          </mc:Fallback>
        </mc:AlternateContent>
      </w:r>
    </w:p>
    <w:p w14:paraId="7C9416A4">
      <w:pPr>
        <w:pStyle w:val="94"/>
        <w:bidi w:val="0"/>
        <w:rPr>
          <w:rFonts w:hint="eastAsia"/>
          <w:lang w:eastAsia="zh-CN"/>
        </w:rPr>
      </w:pPr>
      <w:bookmarkStart w:id="1" w:name="BookMark1"/>
      <w:bookmarkStart w:id="2" w:name="_Toc85530190"/>
      <w:r>
        <w:rPr>
          <w:rFonts w:hint="eastAsia"/>
          <w:spacing w:val="320"/>
          <w:lang w:eastAsia="zh-CN"/>
        </w:rPr>
        <w:t>目</w:t>
      </w:r>
      <w:r>
        <w:rPr>
          <w:rFonts w:hint="eastAsia"/>
          <w:lang w:eastAsia="zh-CN"/>
        </w:rPr>
        <w:t>次</w:t>
      </w:r>
    </w:p>
    <w:p w14:paraId="36A6538B">
      <w:pPr>
        <w:pStyle w:val="20"/>
        <w:tabs>
          <w:tab w:val="right" w:leader="dot" w:pos="9354"/>
        </w:tabs>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_Toc9190 </w:instrText>
      </w:r>
      <w:r>
        <w:rPr>
          <w:rFonts w:hint="eastAsia"/>
          <w:spacing w:val="0"/>
          <w:lang w:eastAsia="zh-CN"/>
        </w:rPr>
        <w:fldChar w:fldCharType="separate"/>
      </w:r>
      <w:r>
        <w:rPr>
          <w:spacing w:val="320"/>
          <w:highlight w:val="none"/>
        </w:rPr>
        <w:t>前</w:t>
      </w:r>
      <w:r>
        <w:rPr>
          <w:highlight w:val="none"/>
        </w:rPr>
        <w:t>言</w:t>
      </w:r>
      <w:r>
        <w:tab/>
      </w:r>
      <w:r>
        <w:fldChar w:fldCharType="begin"/>
      </w:r>
      <w:r>
        <w:instrText xml:space="preserve"> PAGEREF _Toc9190 \h </w:instrText>
      </w:r>
      <w:r>
        <w:fldChar w:fldCharType="separate"/>
      </w:r>
      <w:r>
        <w:t>II</w:t>
      </w:r>
      <w:r>
        <w:fldChar w:fldCharType="end"/>
      </w:r>
      <w:r>
        <w:rPr>
          <w:rFonts w:hint="eastAsia"/>
          <w:spacing w:val="0"/>
          <w:lang w:eastAsia="zh-CN"/>
        </w:rPr>
        <w:fldChar w:fldCharType="end"/>
      </w:r>
    </w:p>
    <w:p w14:paraId="7CA8CB85">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_Toc11989 </w:instrText>
      </w:r>
      <w:r>
        <w:rPr>
          <w:rFonts w:hint="eastAsia"/>
          <w:spacing w:val="0"/>
          <w:lang w:eastAsia="zh-CN"/>
        </w:rPr>
        <w:fldChar w:fldCharType="separate"/>
      </w:r>
      <w:r>
        <w:rPr>
          <w:spacing w:val="320"/>
          <w:highlight w:val="none"/>
        </w:rPr>
        <w:t>引</w:t>
      </w:r>
      <w:r>
        <w:rPr>
          <w:highlight w:val="none"/>
        </w:rPr>
        <w:t>言</w:t>
      </w:r>
      <w:r>
        <w:tab/>
      </w:r>
      <w:r>
        <w:fldChar w:fldCharType="begin"/>
      </w:r>
      <w:r>
        <w:instrText xml:space="preserve"> PAGEREF _Toc11989 \h </w:instrText>
      </w:r>
      <w:r>
        <w:fldChar w:fldCharType="separate"/>
      </w:r>
      <w:r>
        <w:t>III</w:t>
      </w:r>
      <w:r>
        <w:fldChar w:fldCharType="end"/>
      </w:r>
      <w:r>
        <w:rPr>
          <w:rFonts w:hint="eastAsia"/>
          <w:spacing w:val="0"/>
          <w:lang w:eastAsia="zh-CN"/>
        </w:rPr>
        <w:fldChar w:fldCharType="end"/>
      </w:r>
    </w:p>
    <w:p w14:paraId="01E7BF81">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_Toc17200 </w:instrText>
      </w:r>
      <w:r>
        <w:rPr>
          <w:rFonts w:hint="eastAsia"/>
          <w:spacing w:val="0"/>
          <w:lang w:eastAsia="zh-CN"/>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_Toc17200 \h </w:instrText>
      </w:r>
      <w:r>
        <w:fldChar w:fldCharType="separate"/>
      </w:r>
      <w:r>
        <w:t>1</w:t>
      </w:r>
      <w:r>
        <w:fldChar w:fldCharType="end"/>
      </w:r>
      <w:r>
        <w:rPr>
          <w:rFonts w:hint="eastAsia"/>
          <w:spacing w:val="0"/>
          <w:lang w:eastAsia="zh-CN"/>
        </w:rPr>
        <w:fldChar w:fldCharType="end"/>
      </w:r>
    </w:p>
    <w:p w14:paraId="5C0765D7">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_Toc20438 </w:instrText>
      </w:r>
      <w:r>
        <w:rPr>
          <w:rFonts w:hint="eastAsia"/>
          <w:spacing w:val="0"/>
          <w:lang w:eastAsia="zh-CN"/>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_Toc20438 \h </w:instrText>
      </w:r>
      <w:r>
        <w:fldChar w:fldCharType="separate"/>
      </w:r>
      <w:r>
        <w:t>1</w:t>
      </w:r>
      <w:r>
        <w:fldChar w:fldCharType="end"/>
      </w:r>
      <w:r>
        <w:rPr>
          <w:rFonts w:hint="eastAsia"/>
          <w:spacing w:val="0"/>
          <w:lang w:eastAsia="zh-CN"/>
        </w:rPr>
        <w:fldChar w:fldCharType="end"/>
      </w:r>
    </w:p>
    <w:p w14:paraId="4771C530">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_Toc20786 </w:instrText>
      </w:r>
      <w:r>
        <w:rPr>
          <w:rFonts w:hint="eastAsia"/>
          <w:spacing w:val="0"/>
          <w:lang w:eastAsia="zh-CN"/>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_Toc20786 \h </w:instrText>
      </w:r>
      <w:r>
        <w:fldChar w:fldCharType="separate"/>
      </w:r>
      <w:r>
        <w:t>1</w:t>
      </w:r>
      <w:r>
        <w:fldChar w:fldCharType="end"/>
      </w:r>
      <w:r>
        <w:rPr>
          <w:rFonts w:hint="eastAsia"/>
          <w:spacing w:val="0"/>
          <w:lang w:eastAsia="zh-CN"/>
        </w:rPr>
        <w:fldChar w:fldCharType="end"/>
      </w:r>
    </w:p>
    <w:p w14:paraId="669319E3">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_Toc2536 </w:instrText>
      </w:r>
      <w:r>
        <w:rPr>
          <w:rFonts w:hint="eastAsia"/>
          <w:spacing w:val="0"/>
          <w:lang w:eastAsia="zh-CN"/>
        </w:rPr>
        <w:fldChar w:fldCharType="separate"/>
      </w:r>
      <w:r>
        <w:rPr>
          <w:rFonts w:hint="eastAsia" w:ascii="黑体" w:eastAsia="黑体"/>
          <w:i w:val="0"/>
        </w:rPr>
        <w:t xml:space="preserve">4 </w:t>
      </w:r>
      <w:r>
        <w:rPr>
          <w:rFonts w:hint="eastAsia"/>
          <w:highlight w:val="none"/>
        </w:rPr>
        <w:t>基本要求</w:t>
      </w:r>
      <w:r>
        <w:tab/>
      </w:r>
      <w:r>
        <w:fldChar w:fldCharType="begin"/>
      </w:r>
      <w:r>
        <w:instrText xml:space="preserve"> PAGEREF _Toc2536 \h </w:instrText>
      </w:r>
      <w:r>
        <w:fldChar w:fldCharType="separate"/>
      </w:r>
      <w:r>
        <w:t>1</w:t>
      </w:r>
      <w:r>
        <w:fldChar w:fldCharType="end"/>
      </w:r>
      <w:r>
        <w:rPr>
          <w:rFonts w:hint="eastAsia"/>
          <w:spacing w:val="0"/>
          <w:lang w:eastAsia="zh-CN"/>
        </w:rPr>
        <w:fldChar w:fldCharType="end"/>
      </w:r>
    </w:p>
    <w:p w14:paraId="3C745BBF">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_Toc20826 </w:instrText>
      </w:r>
      <w:r>
        <w:rPr>
          <w:rFonts w:hint="eastAsia"/>
          <w:spacing w:val="0"/>
          <w:lang w:eastAsia="zh-CN"/>
        </w:rPr>
        <w:fldChar w:fldCharType="separate"/>
      </w:r>
      <w:r>
        <w:rPr>
          <w:rFonts w:hint="eastAsia" w:ascii="黑体" w:eastAsia="黑体"/>
          <w:i w:val="0"/>
        </w:rPr>
        <w:t xml:space="preserve">5 </w:t>
      </w:r>
      <w:r>
        <w:rPr>
          <w:rFonts w:hint="eastAsia"/>
          <w:highlight w:val="none"/>
        </w:rPr>
        <w:t>烹饪工艺</w:t>
      </w:r>
      <w:r>
        <w:tab/>
      </w:r>
      <w:r>
        <w:fldChar w:fldCharType="begin"/>
      </w:r>
      <w:r>
        <w:instrText xml:space="preserve"> PAGEREF _Toc20826 \h </w:instrText>
      </w:r>
      <w:r>
        <w:fldChar w:fldCharType="separate"/>
      </w:r>
      <w:r>
        <w:t>2</w:t>
      </w:r>
      <w:r>
        <w:fldChar w:fldCharType="end"/>
      </w:r>
      <w:r>
        <w:rPr>
          <w:rFonts w:hint="eastAsia"/>
          <w:spacing w:val="0"/>
          <w:lang w:eastAsia="zh-CN"/>
        </w:rPr>
        <w:fldChar w:fldCharType="end"/>
      </w:r>
    </w:p>
    <w:p w14:paraId="340EF6D4">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_Toc28277 </w:instrText>
      </w:r>
      <w:r>
        <w:rPr>
          <w:rFonts w:hint="eastAsia"/>
          <w:spacing w:val="0"/>
          <w:lang w:eastAsia="zh-CN"/>
        </w:rPr>
        <w:fldChar w:fldCharType="separate"/>
      </w:r>
      <w:r>
        <w:rPr>
          <w:rFonts w:hint="eastAsia" w:ascii="黑体" w:eastAsia="黑体"/>
          <w:i w:val="0"/>
        </w:rPr>
        <w:t xml:space="preserve">6 </w:t>
      </w:r>
      <w:r>
        <w:rPr>
          <w:rFonts w:hint="eastAsia"/>
          <w:highlight w:val="none"/>
        </w:rPr>
        <w:t>食用</w:t>
      </w:r>
      <w:r>
        <w:tab/>
      </w:r>
      <w:r>
        <w:fldChar w:fldCharType="begin"/>
      </w:r>
      <w:r>
        <w:instrText xml:space="preserve"> PAGEREF _Toc28277 \h </w:instrText>
      </w:r>
      <w:r>
        <w:fldChar w:fldCharType="separate"/>
      </w:r>
      <w:r>
        <w:t>3</w:t>
      </w:r>
      <w:r>
        <w:fldChar w:fldCharType="end"/>
      </w:r>
      <w:r>
        <w:rPr>
          <w:rFonts w:hint="eastAsia"/>
          <w:spacing w:val="0"/>
          <w:lang w:eastAsia="zh-CN"/>
        </w:rPr>
        <w:fldChar w:fldCharType="end"/>
      </w:r>
    </w:p>
    <w:p w14:paraId="33CAD4B8">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_Toc9275 </w:instrText>
      </w:r>
      <w:r>
        <w:rPr>
          <w:rFonts w:hint="eastAsia"/>
          <w:spacing w:val="0"/>
          <w:lang w:eastAsia="zh-CN"/>
        </w:rPr>
        <w:fldChar w:fldCharType="separate"/>
      </w:r>
      <w:r>
        <w:rPr>
          <w:rFonts w:hint="eastAsia" w:ascii="黑体" w:eastAsia="黑体"/>
          <w:i w:val="0"/>
        </w:rPr>
        <w:t xml:space="preserve">7 </w:t>
      </w:r>
      <w:r>
        <w:rPr>
          <w:rFonts w:hint="eastAsia"/>
          <w:highlight w:val="none"/>
        </w:rPr>
        <w:t>特点</w:t>
      </w:r>
      <w:r>
        <w:tab/>
      </w:r>
      <w:r>
        <w:fldChar w:fldCharType="begin"/>
      </w:r>
      <w:r>
        <w:instrText xml:space="preserve"> PAGEREF _Toc9275 \h </w:instrText>
      </w:r>
      <w:r>
        <w:fldChar w:fldCharType="separate"/>
      </w:r>
      <w:r>
        <w:t>3</w:t>
      </w:r>
      <w:r>
        <w:fldChar w:fldCharType="end"/>
      </w:r>
      <w:r>
        <w:rPr>
          <w:rFonts w:hint="eastAsia"/>
          <w:spacing w:val="0"/>
          <w:lang w:eastAsia="zh-CN"/>
        </w:rPr>
        <w:fldChar w:fldCharType="end"/>
      </w:r>
    </w:p>
    <w:p w14:paraId="2C85CEFA">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_Toc25943 </w:instrText>
      </w:r>
      <w:r>
        <w:rPr>
          <w:rFonts w:hint="eastAsia"/>
          <w:spacing w:val="0"/>
          <w:lang w:eastAsia="zh-CN"/>
        </w:rPr>
        <w:fldChar w:fldCharType="separate"/>
      </w:r>
      <w:r>
        <w:rPr>
          <w:rFonts w:hint="eastAsia"/>
          <w:spacing w:val="100"/>
        </w:rPr>
        <w:t xml:space="preserve">附录A </w:t>
      </w:r>
      <w:r>
        <w:rPr>
          <w:rFonts w:hint="eastAsia"/>
        </w:rPr>
        <w:t xml:space="preserve"> </w:t>
      </w:r>
      <w:r>
        <w:rPr>
          <w:rFonts w:hint="eastAsia"/>
          <w:lang w:eastAsia="zh-CN"/>
        </w:rPr>
        <w:t>（资料性）</w:t>
      </w:r>
      <w:r>
        <w:rPr>
          <w:rFonts w:hint="eastAsia"/>
          <w:lang w:eastAsia="zh-CN"/>
        </w:rPr>
        <w:t xml:space="preserve"> </w:t>
      </w:r>
      <w:r>
        <w:rPr>
          <w:rFonts w:hint="eastAsia"/>
          <w:lang w:eastAsia="zh-CN"/>
        </w:rPr>
        <w:t>图片</w:t>
      </w:r>
      <w:r>
        <w:tab/>
      </w:r>
      <w:r>
        <w:fldChar w:fldCharType="begin"/>
      </w:r>
      <w:r>
        <w:instrText xml:space="preserve"> PAGEREF _Toc25943 \h </w:instrText>
      </w:r>
      <w:r>
        <w:fldChar w:fldCharType="separate"/>
      </w:r>
      <w:r>
        <w:t>4</w:t>
      </w:r>
      <w:r>
        <w:fldChar w:fldCharType="end"/>
      </w:r>
      <w:r>
        <w:rPr>
          <w:rFonts w:hint="eastAsia"/>
          <w:spacing w:val="0"/>
          <w:lang w:eastAsia="zh-CN"/>
        </w:rPr>
        <w:fldChar w:fldCharType="end"/>
      </w:r>
    </w:p>
    <w:p w14:paraId="4496F86F">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_Toc7599 </w:instrText>
      </w:r>
      <w:r>
        <w:rPr>
          <w:rFonts w:hint="eastAsia"/>
          <w:spacing w:val="0"/>
          <w:lang w:eastAsia="zh-CN"/>
        </w:rPr>
        <w:fldChar w:fldCharType="separate"/>
      </w:r>
      <w:r>
        <w:rPr>
          <w:rFonts w:hint="eastAsia"/>
          <w:spacing w:val="100"/>
        </w:rPr>
        <w:t xml:space="preserve">附录B </w:t>
      </w:r>
      <w:r>
        <w:t xml:space="preserve"> </w:t>
      </w:r>
      <w:r>
        <w:rPr>
          <w:rFonts w:hint="eastAsia"/>
        </w:rPr>
        <w:t>（资料性）</w:t>
      </w:r>
      <w:r>
        <w:t xml:space="preserve"> </w:t>
      </w:r>
      <w:r>
        <w:rPr>
          <w:rFonts w:hint="eastAsia"/>
        </w:rPr>
        <w:t>营养成分表（参考）</w:t>
      </w:r>
      <w:r>
        <w:tab/>
      </w:r>
      <w:r>
        <w:fldChar w:fldCharType="begin"/>
      </w:r>
      <w:r>
        <w:instrText xml:space="preserve"> PAGEREF _Toc7599 \h </w:instrText>
      </w:r>
      <w:r>
        <w:fldChar w:fldCharType="separate"/>
      </w:r>
      <w:r>
        <w:t>5</w:t>
      </w:r>
      <w:r>
        <w:fldChar w:fldCharType="end"/>
      </w:r>
      <w:r>
        <w:rPr>
          <w:rFonts w:hint="eastAsia"/>
          <w:spacing w:val="0"/>
          <w:lang w:eastAsia="zh-CN"/>
        </w:rPr>
        <w:fldChar w:fldCharType="end"/>
      </w:r>
    </w:p>
    <w:p w14:paraId="6BA1C14D">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_Toc22739 </w:instrText>
      </w:r>
      <w:r>
        <w:rPr>
          <w:rFonts w:hint="eastAsia"/>
          <w:spacing w:val="0"/>
          <w:lang w:eastAsia="zh-CN"/>
        </w:rPr>
        <w:fldChar w:fldCharType="separate"/>
      </w:r>
      <w:r>
        <w:rPr>
          <w:rFonts w:hint="eastAsia"/>
          <w:spacing w:val="100"/>
        </w:rPr>
        <w:t xml:space="preserve">附录C </w:t>
      </w:r>
      <w:r>
        <w:t xml:space="preserve"> </w:t>
      </w:r>
      <w:r>
        <w:rPr>
          <w:rFonts w:hint="eastAsia"/>
          <w:lang w:eastAsia="zh-CN"/>
        </w:rPr>
        <w:t>（规范性）</w:t>
      </w:r>
      <w:r>
        <w:rPr>
          <w:rFonts w:hint="eastAsia"/>
          <w:lang w:eastAsia="zh-CN"/>
        </w:rPr>
        <w:t xml:space="preserve"> </w:t>
      </w:r>
      <w:r>
        <w:rPr>
          <w:rFonts w:hint="eastAsia"/>
          <w:lang w:eastAsia="zh-CN"/>
        </w:rPr>
        <w:t>菜品烹制操作步骤图</w:t>
      </w:r>
      <w:r>
        <w:tab/>
      </w:r>
      <w:r>
        <w:fldChar w:fldCharType="begin"/>
      </w:r>
      <w:r>
        <w:instrText xml:space="preserve"> PAGEREF _Toc22739 \h </w:instrText>
      </w:r>
      <w:r>
        <w:fldChar w:fldCharType="separate"/>
      </w:r>
      <w:r>
        <w:t>6</w:t>
      </w:r>
      <w:r>
        <w:fldChar w:fldCharType="end"/>
      </w:r>
      <w:r>
        <w:rPr>
          <w:rFonts w:hint="eastAsia"/>
          <w:spacing w:val="0"/>
          <w:lang w:eastAsia="zh-CN"/>
        </w:rPr>
        <w:fldChar w:fldCharType="end"/>
      </w:r>
    </w:p>
    <w:p w14:paraId="292D9BA2">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_Toc13651 </w:instrText>
      </w:r>
      <w:r>
        <w:rPr>
          <w:rFonts w:hint="eastAsia"/>
          <w:spacing w:val="0"/>
          <w:lang w:eastAsia="zh-CN"/>
        </w:rPr>
        <w:fldChar w:fldCharType="separate"/>
      </w:r>
      <w:r>
        <w:rPr>
          <w:rFonts w:hint="eastAsia"/>
          <w:spacing w:val="105"/>
          <w:lang w:eastAsia="zh-CN"/>
        </w:rPr>
        <w:t>参考文</w:t>
      </w:r>
      <w:r>
        <w:rPr>
          <w:rFonts w:hint="eastAsia"/>
          <w:lang w:eastAsia="zh-CN"/>
        </w:rPr>
        <w:t>献</w:t>
      </w:r>
      <w:r>
        <w:tab/>
      </w:r>
      <w:r>
        <w:fldChar w:fldCharType="begin"/>
      </w:r>
      <w:r>
        <w:instrText xml:space="preserve"> PAGEREF _Toc13651 \h </w:instrText>
      </w:r>
      <w:r>
        <w:fldChar w:fldCharType="separate"/>
      </w:r>
      <w:r>
        <w:t>7</w:t>
      </w:r>
      <w:r>
        <w:fldChar w:fldCharType="end"/>
      </w:r>
      <w:r>
        <w:rPr>
          <w:rFonts w:hint="eastAsia"/>
          <w:spacing w:val="0"/>
          <w:lang w:eastAsia="zh-CN"/>
        </w:rPr>
        <w:fldChar w:fldCharType="end"/>
      </w:r>
    </w:p>
    <w:p w14:paraId="385C699C">
      <w:pPr>
        <w:pStyle w:val="94"/>
        <w:bidi w:val="0"/>
        <w:rPr>
          <w:rFonts w:hint="eastAsia"/>
          <w:spacing w:val="0"/>
          <w:lang w:eastAsia="zh-CN"/>
        </w:rPr>
        <w:sectPr>
          <w:headerReference r:id="rId9" w:type="default"/>
          <w:footerReference r:id="rId10" w:type="default"/>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spacing w:val="0"/>
          <w:lang w:eastAsia="zh-CN"/>
        </w:rPr>
        <w:fldChar w:fldCharType="end"/>
      </w:r>
    </w:p>
    <w:bookmarkEnd w:id="1"/>
    <w:p w14:paraId="611A6865">
      <w:pPr>
        <w:pStyle w:val="92"/>
        <w:spacing w:after="360"/>
        <w:rPr>
          <w:color w:val="auto"/>
          <w:highlight w:val="none"/>
        </w:rPr>
      </w:pPr>
      <w:bookmarkStart w:id="3" w:name="_Toc9190"/>
      <w:bookmarkStart w:id="4" w:name="BookMark2"/>
      <w:r>
        <w:rPr>
          <w:color w:val="auto"/>
          <w:spacing w:val="320"/>
          <w:highlight w:val="none"/>
        </w:rPr>
        <w:t>前</w:t>
      </w:r>
      <w:r>
        <w:rPr>
          <w:color w:val="auto"/>
          <w:highlight w:val="none"/>
        </w:rPr>
        <w:t>言</w:t>
      </w:r>
      <w:bookmarkEnd w:id="2"/>
      <w:bookmarkEnd w:id="3"/>
    </w:p>
    <w:p w14:paraId="7D8A49F0">
      <w:pPr>
        <w:pStyle w:val="59"/>
        <w:ind w:firstLine="420"/>
        <w:rPr>
          <w:color w:val="auto"/>
          <w:highlight w:val="none"/>
        </w:rPr>
      </w:pPr>
      <w:r>
        <w:rPr>
          <w:rFonts w:hint="eastAsia"/>
          <w:color w:val="auto"/>
          <w:highlight w:val="none"/>
        </w:rPr>
        <w:t>本文件按照GB/T 1.1—2020《标准化工作导则  第1部分：标准化文件的结构和起草规则》的规定起草。</w:t>
      </w:r>
    </w:p>
    <w:p w14:paraId="209AB81B">
      <w:pPr>
        <w:pStyle w:val="59"/>
        <w:ind w:firstLine="420"/>
        <w:rPr>
          <w:color w:val="auto"/>
          <w:highlight w:val="none"/>
        </w:rPr>
      </w:pPr>
      <w:r>
        <w:rPr>
          <w:rFonts w:hint="eastAsia"/>
          <w:color w:val="auto"/>
          <w:highlight w:val="none"/>
        </w:rPr>
        <w:t>请注意本文件的某些内容可能涉及专利。本文件的发布机构不承担识别专利的责任。</w:t>
      </w:r>
    </w:p>
    <w:p w14:paraId="2D458006">
      <w:pPr>
        <w:pStyle w:val="59"/>
        <w:ind w:firstLine="420"/>
        <w:rPr>
          <w:color w:val="auto"/>
          <w:highlight w:val="none"/>
        </w:rPr>
      </w:pPr>
      <w:r>
        <w:rPr>
          <w:rFonts w:hint="eastAsia"/>
          <w:color w:val="auto"/>
          <w:highlight w:val="none"/>
        </w:rPr>
        <w:t>本文件由 提出。</w:t>
      </w:r>
    </w:p>
    <w:p w14:paraId="2C19FF46">
      <w:pPr>
        <w:pStyle w:val="59"/>
        <w:ind w:firstLine="420"/>
        <w:rPr>
          <w:color w:val="auto"/>
          <w:highlight w:val="none"/>
        </w:rPr>
      </w:pPr>
      <w:r>
        <w:rPr>
          <w:rFonts w:hint="eastAsia"/>
          <w:color w:val="auto"/>
          <w:highlight w:val="none"/>
        </w:rPr>
        <w:t>本文件由 归口。</w:t>
      </w:r>
    </w:p>
    <w:p w14:paraId="4FDCF276">
      <w:pPr>
        <w:pStyle w:val="59"/>
        <w:ind w:firstLine="420"/>
        <w:rPr>
          <w:color w:val="auto"/>
          <w:highlight w:val="none"/>
        </w:rPr>
      </w:pPr>
      <w:r>
        <w:rPr>
          <w:rFonts w:hint="eastAsia"/>
          <w:color w:val="auto"/>
          <w:highlight w:val="none"/>
        </w:rPr>
        <w:t>本文件起草单位：</w:t>
      </w:r>
      <w:r>
        <w:rPr>
          <w:color w:val="auto"/>
          <w:highlight w:val="none"/>
        </w:rPr>
        <w:t xml:space="preserve"> </w:t>
      </w:r>
    </w:p>
    <w:p w14:paraId="0FBC6E17">
      <w:pPr>
        <w:pStyle w:val="59"/>
        <w:ind w:firstLine="420"/>
        <w:rPr>
          <w:color w:val="auto"/>
          <w:highlight w:val="none"/>
        </w:rPr>
      </w:pPr>
      <w:r>
        <w:rPr>
          <w:rFonts w:hint="eastAsia"/>
          <w:color w:val="auto"/>
          <w:highlight w:val="none"/>
        </w:rPr>
        <w:t>本文件主要起草人：</w:t>
      </w:r>
      <w:r>
        <w:rPr>
          <w:color w:val="auto"/>
          <w:highlight w:val="none"/>
        </w:rPr>
        <w:t xml:space="preserve"> </w:t>
      </w:r>
    </w:p>
    <w:p w14:paraId="4774E903">
      <w:pPr>
        <w:pStyle w:val="59"/>
        <w:ind w:firstLine="420"/>
        <w:rPr>
          <w:color w:val="auto"/>
          <w:highlight w:val="none"/>
        </w:rPr>
      </w:pPr>
    </w:p>
    <w:p w14:paraId="1FF94FCA">
      <w:pPr>
        <w:pStyle w:val="59"/>
        <w:ind w:firstLine="420"/>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4"/>
    <w:p w14:paraId="26E29530">
      <w:pPr>
        <w:pStyle w:val="92"/>
        <w:spacing w:after="360"/>
        <w:rPr>
          <w:color w:val="auto"/>
          <w:highlight w:val="none"/>
        </w:rPr>
      </w:pPr>
      <w:bookmarkStart w:id="5" w:name="_Toc85530191"/>
      <w:bookmarkStart w:id="6" w:name="_Toc11989"/>
      <w:bookmarkStart w:id="7" w:name="BookMark3"/>
      <w:r>
        <w:rPr>
          <w:color w:val="auto"/>
          <w:spacing w:val="320"/>
          <w:highlight w:val="none"/>
        </w:rPr>
        <w:t>引</w:t>
      </w:r>
      <w:r>
        <w:rPr>
          <w:color w:val="auto"/>
          <w:highlight w:val="none"/>
        </w:rPr>
        <w:t>言</w:t>
      </w:r>
      <w:bookmarkEnd w:id="5"/>
      <w:bookmarkEnd w:id="6"/>
    </w:p>
    <w:p w14:paraId="4F74ADE2">
      <w:pPr>
        <w:pStyle w:val="59"/>
        <w:ind w:firstLine="420"/>
        <w:rPr>
          <w:rFonts w:hint="eastAsia"/>
          <w:color w:val="auto"/>
          <w:highlight w:val="none"/>
        </w:rPr>
      </w:pPr>
      <w:r>
        <w:rPr>
          <w:rFonts w:hint="eastAsia"/>
          <w:color w:val="auto"/>
          <w:highlight w:val="none"/>
        </w:rPr>
        <w:t>豆酱焗鸡可以说是潮菜中“一味定型、原汁原味”的经典代表。</w:t>
      </w:r>
    </w:p>
    <w:p w14:paraId="3A2A43BB">
      <w:pPr>
        <w:pStyle w:val="59"/>
        <w:ind w:firstLine="420"/>
        <w:rPr>
          <w:rFonts w:hint="eastAsia"/>
          <w:color w:val="auto"/>
          <w:highlight w:val="none"/>
        </w:rPr>
      </w:pPr>
      <w:r>
        <w:rPr>
          <w:rFonts w:hint="eastAsia"/>
          <w:color w:val="auto"/>
          <w:highlight w:val="none"/>
        </w:rPr>
        <w:t>豆酱焗鸡的核心取材，一个是鸡，一个是豆酱。鸡是优选本土的嫩母鸡，豆酱则选陈年普宁豆酱。潮汕俗语“稚鸡硕鹅老鸭母”，用以形容鸡、鹅、鸭的最佳适烹期。“稚鸡”，指的就是初长成而尚未下过蛋的嫩母鸡；普宁豆酱是国家地理标志保护产品，其酿造技艺入选省级非物质文化遗产名录，以优质黄豆天然生晒发酵而成，咸鲜中蕴藏着醇厚的豆香。</w:t>
      </w:r>
    </w:p>
    <w:p w14:paraId="14750456">
      <w:pPr>
        <w:pStyle w:val="59"/>
        <w:ind w:firstLine="420"/>
        <w:rPr>
          <w:rFonts w:hint="eastAsia"/>
          <w:color w:val="auto"/>
          <w:highlight w:val="none"/>
        </w:rPr>
      </w:pPr>
      <w:r>
        <w:rPr>
          <w:rFonts w:hint="eastAsia"/>
          <w:color w:val="auto"/>
          <w:highlight w:val="none"/>
        </w:rPr>
        <w:t>豆酱焗鸡的烹制工艺便是选取本土的走地嫩母鸡，佐以豆酱、香葱、姜片、猪朥等，一同放进砂锅中，慢火焗透。豆酱焗鸡，以“锁”为诀，锁住鸡之鲜汁；以“释”为艺，释出酱之精粹。砂锅烹制最大程度锁住了鸡的原汁，使豆酱的咸香随热力缓缓渗入肌理，出锅时皮爽肉滑，酱香扑鼻，“一焗成菜，满室生香”。</w:t>
      </w:r>
    </w:p>
    <w:p w14:paraId="4C0C5A42">
      <w:pPr>
        <w:pStyle w:val="59"/>
        <w:ind w:firstLine="420"/>
        <w:rPr>
          <w:color w:val="auto"/>
          <w:highlight w:val="none"/>
        </w:rPr>
      </w:pPr>
      <w:r>
        <w:rPr>
          <w:rFonts w:hint="eastAsia"/>
          <w:color w:val="auto"/>
          <w:highlight w:val="none"/>
        </w:rPr>
        <w:t>豆酱焗鸡不仅是家常宴客的压桌大菜，更是节庆团圆时的吉祥佳肴，寓意“酱香富足，鸡（吉）祥如意”。它承载着潮人“一味见乾坤”的烹饪智慧，也成为四方游子心中一抹温暖而顽固的乡味。</w:t>
      </w:r>
    </w:p>
    <w:p w14:paraId="48C01619">
      <w:pPr>
        <w:pStyle w:val="59"/>
        <w:ind w:firstLine="420"/>
        <w:rPr>
          <w:color w:val="auto"/>
          <w:highlight w:val="none"/>
        </w:rPr>
      </w:pPr>
    </w:p>
    <w:p w14:paraId="0CE933E3">
      <w:pPr>
        <w:pStyle w:val="117"/>
        <w:numPr>
          <w:ilvl w:val="0"/>
          <w:numId w:val="0"/>
        </w:numPr>
        <w:spacing w:before="120" w:after="120"/>
        <w:jc w:val="both"/>
        <w:rPr>
          <w:color w:val="auto"/>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7"/>
    <w:p w14:paraId="2A2D907A">
      <w:pPr>
        <w:spacing w:line="20" w:lineRule="exact"/>
        <w:jc w:val="center"/>
        <w:rPr>
          <w:rFonts w:ascii="黑体" w:hAnsi="黑体" w:eastAsia="黑体"/>
          <w:color w:val="auto"/>
          <w:sz w:val="32"/>
          <w:szCs w:val="32"/>
          <w:highlight w:val="none"/>
        </w:rPr>
      </w:pPr>
      <w:bookmarkStart w:id="8" w:name="BookMark4"/>
    </w:p>
    <w:p w14:paraId="19B10F00">
      <w:pPr>
        <w:spacing w:line="20" w:lineRule="exact"/>
        <w:jc w:val="center"/>
        <w:rPr>
          <w:rFonts w:ascii="黑体" w:hAnsi="黑体" w:eastAsia="黑体"/>
          <w:color w:val="auto"/>
          <w:sz w:val="32"/>
          <w:szCs w:val="32"/>
          <w:highlight w:val="none"/>
        </w:rPr>
      </w:pPr>
    </w:p>
    <w:sdt>
      <w:sdtPr>
        <w:rPr>
          <w:color w:val="auto"/>
          <w:highlight w:val="none"/>
        </w:rPr>
        <w:tag w:val="NEW_STAND_NAME"/>
        <w:id w:val="595910757"/>
        <w:lock w:val="sdtLocked"/>
        <w:placeholder>
          <w:docPart w:val="D3B350AF77184A9CB92A0CA351F70E14"/>
        </w:placeholder>
      </w:sdtPr>
      <w:sdtEndPr>
        <w:rPr>
          <w:color w:val="auto"/>
          <w:highlight w:val="none"/>
        </w:rPr>
      </w:sdtEndPr>
      <w:sdtContent>
        <w:p w14:paraId="551BE5A8">
          <w:pPr>
            <w:pStyle w:val="180"/>
            <w:spacing w:before="240" w:beforeLines="100" w:after="528" w:afterLines="220"/>
            <w:rPr>
              <w:color w:val="auto"/>
              <w:highlight w:val="none"/>
            </w:rPr>
          </w:pPr>
          <w:bookmarkStart w:id="9" w:name="NEW_STAND_NAME"/>
          <w:r>
            <w:rPr>
              <w:rFonts w:hint="eastAsia"/>
              <w:color w:val="auto"/>
              <w:highlight w:val="none"/>
            </w:rPr>
            <w:t>潮菜</w:t>
          </w:r>
          <w:r>
            <w:rPr>
              <w:color w:val="auto"/>
              <w:highlight w:val="none"/>
            </w:rPr>
            <w:t xml:space="preserve">  </w:t>
          </w:r>
          <w:r>
            <w:rPr>
              <w:rFonts w:hint="eastAsia"/>
              <w:color w:val="auto"/>
              <w:highlight w:val="none"/>
            </w:rPr>
            <w:t>豆酱焗鸡</w:t>
          </w:r>
        </w:p>
      </w:sdtContent>
    </w:sdt>
    <w:bookmarkEnd w:id="9"/>
    <w:p w14:paraId="7CB8BA85">
      <w:pPr>
        <w:pStyle w:val="107"/>
        <w:spacing w:before="240" w:after="240"/>
        <w:rPr>
          <w:color w:val="auto"/>
          <w:highlight w:val="none"/>
        </w:rPr>
      </w:pPr>
      <w:bookmarkStart w:id="10" w:name="_Toc26986771"/>
      <w:bookmarkStart w:id="11" w:name="_Toc85530192"/>
      <w:bookmarkStart w:id="12" w:name="_Toc24884218"/>
      <w:bookmarkStart w:id="13" w:name="_Toc24884211"/>
      <w:bookmarkStart w:id="14" w:name="_Toc17233325"/>
      <w:bookmarkStart w:id="15" w:name="_Toc26648465"/>
      <w:bookmarkStart w:id="16" w:name="_Toc26986530"/>
      <w:bookmarkStart w:id="17" w:name="_Toc17233333"/>
      <w:bookmarkStart w:id="18" w:name="_Toc26718930"/>
      <w:bookmarkStart w:id="19" w:name="_Toc17200"/>
      <w:r>
        <w:rPr>
          <w:rFonts w:hint="eastAsia"/>
          <w:color w:val="auto"/>
          <w:highlight w:val="none"/>
        </w:rPr>
        <w:t>范围</w:t>
      </w:r>
      <w:bookmarkEnd w:id="10"/>
      <w:bookmarkEnd w:id="11"/>
      <w:bookmarkEnd w:id="12"/>
      <w:bookmarkEnd w:id="13"/>
      <w:bookmarkEnd w:id="14"/>
      <w:bookmarkEnd w:id="15"/>
      <w:bookmarkEnd w:id="16"/>
      <w:bookmarkEnd w:id="17"/>
      <w:bookmarkEnd w:id="18"/>
      <w:bookmarkEnd w:id="19"/>
    </w:p>
    <w:p w14:paraId="1319801B">
      <w:pPr>
        <w:pStyle w:val="59"/>
        <w:ind w:firstLine="420"/>
        <w:rPr>
          <w:color w:val="auto"/>
          <w:highlight w:val="none"/>
        </w:rPr>
      </w:pPr>
      <w:bookmarkStart w:id="20" w:name="_Toc26648466"/>
      <w:bookmarkStart w:id="21" w:name="_Toc24884219"/>
      <w:bookmarkStart w:id="22" w:name="_Toc17233334"/>
      <w:bookmarkStart w:id="23" w:name="_Toc17233326"/>
      <w:bookmarkStart w:id="24" w:name="_Toc24884212"/>
      <w:r>
        <w:rPr>
          <w:rFonts w:hint="eastAsia"/>
          <w:color w:val="auto"/>
          <w:highlight w:val="none"/>
        </w:rPr>
        <w:t>本文件规定了豆酱焗鸡的基本要求、烹饪工艺、食用及特点。</w:t>
      </w:r>
    </w:p>
    <w:p w14:paraId="58659EA2">
      <w:pPr>
        <w:pStyle w:val="59"/>
        <w:ind w:firstLine="420"/>
        <w:rPr>
          <w:color w:val="auto"/>
          <w:highlight w:val="none"/>
        </w:rPr>
      </w:pPr>
      <w:r>
        <w:rPr>
          <w:rFonts w:hint="eastAsia"/>
          <w:color w:val="auto"/>
          <w:highlight w:val="none"/>
        </w:rPr>
        <w:t>本文件适用于豆酱焗鸡的烹制。</w:t>
      </w:r>
    </w:p>
    <w:p w14:paraId="7C0D3D19">
      <w:pPr>
        <w:pStyle w:val="107"/>
        <w:spacing w:before="240" w:after="240"/>
        <w:rPr>
          <w:color w:val="auto"/>
          <w:highlight w:val="none"/>
        </w:rPr>
      </w:pPr>
      <w:bookmarkStart w:id="25" w:name="_Toc26986772"/>
      <w:bookmarkStart w:id="26" w:name="_Toc26986531"/>
      <w:bookmarkStart w:id="27" w:name="_Toc85530193"/>
      <w:bookmarkStart w:id="28" w:name="_Toc26718931"/>
      <w:bookmarkStart w:id="29" w:name="_Toc20438"/>
      <w:r>
        <w:rPr>
          <w:rFonts w:hint="eastAsia"/>
          <w:color w:val="auto"/>
          <w:highlight w:val="none"/>
        </w:rPr>
        <w:t>规范性引用文件</w:t>
      </w:r>
      <w:bookmarkEnd w:id="20"/>
      <w:bookmarkEnd w:id="21"/>
      <w:bookmarkEnd w:id="22"/>
      <w:bookmarkEnd w:id="23"/>
      <w:bookmarkEnd w:id="24"/>
      <w:bookmarkEnd w:id="25"/>
      <w:bookmarkEnd w:id="26"/>
      <w:bookmarkEnd w:id="27"/>
      <w:bookmarkEnd w:id="28"/>
      <w:bookmarkEnd w:id="29"/>
    </w:p>
    <w:sdt>
      <w:sdtPr>
        <w:rPr>
          <w:rFonts w:hint="eastAsia"/>
          <w:color w:val="auto"/>
          <w:highlight w:val="none"/>
        </w:rPr>
        <w:id w:val="715848253"/>
        <w:placeholder>
          <w:docPart w:val="7C6270723E5948F984BDA15C924241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14:paraId="5371113F">
          <w:pPr>
            <w:pStyle w:val="59"/>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4E7BE0">
      <w:pPr>
        <w:pStyle w:val="59"/>
        <w:ind w:firstLine="420"/>
        <w:rPr>
          <w:color w:val="auto"/>
          <w:highlight w:val="none"/>
        </w:rPr>
      </w:pPr>
      <w:bookmarkStart w:id="30" w:name="_Toc85530194"/>
      <w:r>
        <w:rPr>
          <w:rFonts w:hint="eastAsia"/>
          <w:color w:val="auto"/>
          <w:highlight w:val="none"/>
        </w:rPr>
        <w:t>GB/T 317  白砂糖</w:t>
      </w:r>
    </w:p>
    <w:p w14:paraId="3B65DE34">
      <w:pPr>
        <w:pStyle w:val="59"/>
        <w:ind w:firstLine="420"/>
        <w:rPr>
          <w:rFonts w:hint="eastAsia"/>
          <w:color w:val="auto"/>
          <w:highlight w:val="none"/>
        </w:rPr>
      </w:pPr>
      <w:r>
        <w:rPr>
          <w:rFonts w:hint="eastAsia"/>
          <w:color w:val="auto"/>
          <w:highlight w:val="none"/>
        </w:rPr>
        <w:t>GB 2707  食品安全国家标准 鲜（冻）畜、禽产品</w:t>
      </w:r>
    </w:p>
    <w:p w14:paraId="13107ECF">
      <w:pPr>
        <w:pStyle w:val="59"/>
        <w:ind w:firstLine="420"/>
        <w:rPr>
          <w:color w:val="auto"/>
          <w:highlight w:val="none"/>
        </w:rPr>
      </w:pPr>
      <w:r>
        <w:rPr>
          <w:rFonts w:hint="eastAsia"/>
          <w:color w:val="auto"/>
          <w:highlight w:val="none"/>
        </w:rPr>
        <w:t>GB 2718  食品安全国家标准 酿造酱</w:t>
      </w:r>
    </w:p>
    <w:p w14:paraId="5033BDC6">
      <w:pPr>
        <w:pStyle w:val="59"/>
        <w:ind w:firstLine="420"/>
        <w:rPr>
          <w:color w:val="auto"/>
          <w:highlight w:val="none"/>
        </w:rPr>
      </w:pPr>
      <w:r>
        <w:rPr>
          <w:rFonts w:hint="eastAsia"/>
          <w:color w:val="auto"/>
          <w:highlight w:val="none"/>
        </w:rPr>
        <w:t>GB 2762  食品安全国家标准 食品中污染物限量</w:t>
      </w:r>
    </w:p>
    <w:p w14:paraId="034F9E2D">
      <w:pPr>
        <w:pStyle w:val="59"/>
        <w:ind w:firstLine="420"/>
        <w:rPr>
          <w:rFonts w:hint="eastAsia"/>
          <w:color w:val="auto"/>
          <w:highlight w:val="none"/>
        </w:rPr>
      </w:pPr>
      <w:r>
        <w:rPr>
          <w:rFonts w:hint="eastAsia"/>
          <w:color w:val="auto"/>
          <w:highlight w:val="none"/>
        </w:rPr>
        <w:t>GB 2763  食品安全国家标准 食品中农药最大残留限量</w:t>
      </w:r>
    </w:p>
    <w:p w14:paraId="5DD9A8D7">
      <w:pPr>
        <w:pStyle w:val="59"/>
        <w:ind w:firstLine="420"/>
        <w:rPr>
          <w:color w:val="auto"/>
          <w:highlight w:val="none"/>
        </w:rPr>
      </w:pPr>
      <w:r>
        <w:rPr>
          <w:rFonts w:hint="eastAsia"/>
          <w:color w:val="auto"/>
          <w:highlight w:val="none"/>
        </w:rPr>
        <w:t>GB 4806.1  食品安全国家标准 食品接触材料及制品通用安全要求</w:t>
      </w:r>
    </w:p>
    <w:p w14:paraId="43F56DEC">
      <w:pPr>
        <w:pStyle w:val="59"/>
        <w:ind w:firstLine="420"/>
        <w:rPr>
          <w:rFonts w:hint="eastAsia"/>
          <w:color w:val="auto"/>
          <w:highlight w:val="none"/>
        </w:rPr>
      </w:pPr>
      <w:r>
        <w:rPr>
          <w:rFonts w:hint="eastAsia"/>
          <w:color w:val="auto"/>
          <w:highlight w:val="none"/>
        </w:rPr>
        <w:t>GB/T 8967  谷氨酸钠（味精）质量要求</w:t>
      </w:r>
    </w:p>
    <w:p w14:paraId="503B1996">
      <w:pPr>
        <w:pStyle w:val="59"/>
        <w:ind w:firstLine="420"/>
        <w:rPr>
          <w:rFonts w:hint="default" w:eastAsia="宋体"/>
          <w:color w:val="auto"/>
          <w:highlight w:val="none"/>
          <w:lang w:val="en-US" w:eastAsia="zh-CN"/>
        </w:rPr>
      </w:pPr>
      <w:r>
        <w:rPr>
          <w:rFonts w:hint="eastAsia"/>
          <w:color w:val="auto"/>
          <w:highlight w:val="none"/>
          <w:lang w:val="en-US" w:eastAsia="zh-CN"/>
        </w:rPr>
        <w:t>GB/T 18186  酱油质量通则</w:t>
      </w:r>
    </w:p>
    <w:p w14:paraId="5A195471">
      <w:pPr>
        <w:pStyle w:val="59"/>
        <w:ind w:firstLine="420"/>
        <w:rPr>
          <w:rFonts w:hint="eastAsia"/>
          <w:color w:val="auto"/>
          <w:highlight w:val="none"/>
        </w:rPr>
      </w:pPr>
      <w:r>
        <w:rPr>
          <w:rFonts w:hint="eastAsia"/>
          <w:color w:val="auto"/>
          <w:highlight w:val="none"/>
        </w:rPr>
        <w:t>GB/T 13662 黄酒</w:t>
      </w:r>
    </w:p>
    <w:p w14:paraId="4F78E4B9">
      <w:pPr>
        <w:pStyle w:val="59"/>
        <w:ind w:firstLine="420"/>
        <w:rPr>
          <w:rFonts w:hint="eastAsia"/>
          <w:color w:val="auto"/>
          <w:highlight w:val="none"/>
        </w:rPr>
      </w:pPr>
      <w:r>
        <w:rPr>
          <w:rFonts w:hint="eastAsia"/>
          <w:color w:val="auto"/>
          <w:highlight w:val="none"/>
        </w:rPr>
        <w:t>GB</w:t>
      </w:r>
      <w:r>
        <w:rPr>
          <w:color w:val="auto"/>
          <w:highlight w:val="none"/>
        </w:rPr>
        <w:t xml:space="preserve"> </w:t>
      </w:r>
      <w:r>
        <w:rPr>
          <w:rFonts w:hint="eastAsia"/>
          <w:color w:val="auto"/>
          <w:highlight w:val="none"/>
        </w:rPr>
        <w:t>14934  食品安全国家标准 消毒餐（饮）具</w:t>
      </w:r>
    </w:p>
    <w:p w14:paraId="48DA79FF">
      <w:pPr>
        <w:pStyle w:val="59"/>
        <w:ind w:firstLine="420"/>
        <w:rPr>
          <w:rFonts w:hint="eastAsia"/>
          <w:color w:val="auto"/>
          <w:highlight w:val="none"/>
        </w:rPr>
      </w:pPr>
      <w:r>
        <w:rPr>
          <w:rFonts w:hint="eastAsia"/>
          <w:color w:val="auto"/>
          <w:highlight w:val="none"/>
        </w:rPr>
        <w:t>GB/T 30383  生姜</w:t>
      </w:r>
    </w:p>
    <w:p w14:paraId="22B78D2D">
      <w:pPr>
        <w:pStyle w:val="59"/>
        <w:ind w:firstLine="420"/>
        <w:rPr>
          <w:color w:val="auto"/>
          <w:highlight w:val="none"/>
        </w:rPr>
      </w:pPr>
      <w:r>
        <w:rPr>
          <w:rFonts w:hint="eastAsia"/>
          <w:color w:val="auto"/>
          <w:highlight w:val="none"/>
        </w:rPr>
        <w:t>GB 31644  食品安全国家标准 复合调味料</w:t>
      </w:r>
    </w:p>
    <w:p w14:paraId="101291A7">
      <w:pPr>
        <w:pStyle w:val="59"/>
        <w:ind w:firstLine="420"/>
        <w:rPr>
          <w:rFonts w:hint="eastAsia"/>
          <w:color w:val="auto"/>
          <w:highlight w:val="none"/>
        </w:rPr>
      </w:pPr>
      <w:r>
        <w:rPr>
          <w:rFonts w:hint="eastAsia"/>
          <w:color w:val="auto"/>
          <w:highlight w:val="none"/>
        </w:rPr>
        <w:t>GB 31654  食品安全国家标准 餐饮服务通用卫生规范</w:t>
      </w:r>
    </w:p>
    <w:p w14:paraId="1E7D0EEE">
      <w:pPr>
        <w:pStyle w:val="59"/>
        <w:ind w:firstLine="420"/>
        <w:rPr>
          <w:color w:val="auto"/>
          <w:highlight w:val="none"/>
        </w:rPr>
      </w:pPr>
      <w:r>
        <w:rPr>
          <w:rFonts w:hint="eastAsia"/>
          <w:color w:val="auto"/>
          <w:highlight w:val="none"/>
        </w:rPr>
        <w:t>LS/T 3220  芝麻酱</w:t>
      </w:r>
    </w:p>
    <w:p w14:paraId="3CCBBDFB">
      <w:pPr>
        <w:pStyle w:val="59"/>
        <w:ind w:firstLine="420"/>
        <w:rPr>
          <w:rFonts w:hint="eastAsia"/>
          <w:color w:val="auto"/>
          <w:highlight w:val="none"/>
        </w:rPr>
      </w:pPr>
      <w:r>
        <w:rPr>
          <w:color w:val="auto"/>
          <w:highlight w:val="none"/>
        </w:rPr>
        <w:t>NY/T 1987</w:t>
      </w:r>
      <w:r>
        <w:rPr>
          <w:rFonts w:hint="eastAsia"/>
          <w:color w:val="auto"/>
          <w:highlight w:val="none"/>
        </w:rPr>
        <w:t xml:space="preserve">  鲜切蔬菜</w:t>
      </w:r>
    </w:p>
    <w:p w14:paraId="283FE9A1">
      <w:pPr>
        <w:pStyle w:val="107"/>
        <w:spacing w:before="240" w:after="240"/>
        <w:rPr>
          <w:color w:val="auto"/>
          <w:highlight w:val="none"/>
        </w:rPr>
      </w:pPr>
      <w:bookmarkStart w:id="31" w:name="_Toc20786"/>
      <w:r>
        <w:rPr>
          <w:rFonts w:hint="eastAsia"/>
          <w:color w:val="auto"/>
          <w:szCs w:val="21"/>
          <w:highlight w:val="none"/>
        </w:rPr>
        <w:t>术语和定义</w:t>
      </w:r>
      <w:bookmarkEnd w:id="30"/>
      <w:bookmarkEnd w:id="31"/>
    </w:p>
    <w:sdt>
      <w:sdtPr>
        <w:rPr>
          <w:color w:val="auto"/>
          <w:highlight w:val="none"/>
        </w:rPr>
        <w:id w:val="-1909835108"/>
        <w:placeholder>
          <w:docPart w:val="03292D1D58D94DD386CC08F5868DF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14:paraId="7CBCEB30">
          <w:pPr>
            <w:pStyle w:val="59"/>
            <w:ind w:firstLine="420"/>
            <w:rPr>
              <w:color w:val="auto"/>
              <w:highlight w:val="none"/>
            </w:rPr>
          </w:pPr>
          <w:bookmarkStart w:id="32" w:name="_Toc26986532"/>
          <w:bookmarkEnd w:id="32"/>
          <w:r>
            <w:rPr>
              <w:rFonts w:ascii="宋体" w:hAnsi="Times New Roman" w:eastAsia="宋体" w:cs="Times New Roman"/>
              <w:color w:val="auto"/>
              <w:sz w:val="21"/>
              <w:highlight w:val="none"/>
              <w:lang w:val="en-US" w:eastAsia="zh-CN" w:bidi="ar-SA"/>
            </w:rPr>
            <w:t>本文件没有需要界定的术语和定义。</w:t>
          </w:r>
        </w:p>
      </w:sdtContent>
    </w:sdt>
    <w:p w14:paraId="281BD902">
      <w:pPr>
        <w:pStyle w:val="107"/>
        <w:spacing w:before="240" w:after="240"/>
        <w:rPr>
          <w:color w:val="auto"/>
          <w:highlight w:val="none"/>
        </w:rPr>
      </w:pPr>
      <w:bookmarkStart w:id="33" w:name="_Toc85530195"/>
      <w:bookmarkStart w:id="34" w:name="_Toc2536"/>
      <w:r>
        <w:rPr>
          <w:rFonts w:hint="eastAsia"/>
          <w:color w:val="auto"/>
          <w:highlight w:val="none"/>
        </w:rPr>
        <w:t>基本要求</w:t>
      </w:r>
      <w:bookmarkEnd w:id="33"/>
      <w:bookmarkEnd w:id="34"/>
    </w:p>
    <w:p w14:paraId="6C10AEC3">
      <w:pPr>
        <w:pStyle w:val="108"/>
        <w:spacing w:before="120" w:after="120"/>
        <w:rPr>
          <w:color w:val="auto"/>
          <w:highlight w:val="none"/>
        </w:rPr>
      </w:pPr>
      <w:r>
        <w:rPr>
          <w:rFonts w:hint="eastAsia"/>
          <w:color w:val="auto"/>
          <w:highlight w:val="none"/>
        </w:rPr>
        <w:t>原料要求</w:t>
      </w:r>
    </w:p>
    <w:p w14:paraId="4E76B099">
      <w:pPr>
        <w:pStyle w:val="59"/>
        <w:ind w:firstLine="420"/>
        <w:rPr>
          <w:color w:val="auto"/>
          <w:highlight w:val="none"/>
        </w:rPr>
      </w:pPr>
      <w:r>
        <w:rPr>
          <w:rFonts w:hint="eastAsia"/>
          <w:color w:val="auto"/>
          <w:highlight w:val="none"/>
        </w:rPr>
        <w:t>主料、辅料、调料应符合GB 2762和GB 2763的规定，并符合表1的要求。</w:t>
      </w:r>
    </w:p>
    <w:p w14:paraId="7AF9CAB1">
      <w:pPr>
        <w:pStyle w:val="115"/>
        <w:spacing w:before="0" w:after="0"/>
        <w:rPr>
          <w:highlight w:val="none"/>
        </w:rPr>
      </w:pPr>
      <w:r>
        <w:rPr>
          <w:rFonts w:hint="eastAsia"/>
          <w:highlight w:val="none"/>
          <w:lang w:val="en-US" w:eastAsia="zh-CN"/>
        </w:rPr>
        <w:t>原料要求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4"/>
        <w:gridCol w:w="3186"/>
      </w:tblGrid>
      <w:tr w14:paraId="08EC7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8" w:space="0"/>
            </w:tcBorders>
            <w:vAlign w:val="center"/>
          </w:tcPr>
          <w:p w14:paraId="29E8A247">
            <w:pPr>
              <w:pStyle w:val="181"/>
              <w:spacing w:before="24" w:beforeLines="10" w:after="24" w:afterLines="10"/>
              <w:rPr>
                <w:highlight w:val="none"/>
              </w:rPr>
            </w:pPr>
            <w:r>
              <w:rPr>
                <w:rFonts w:hint="eastAsia"/>
                <w:color w:val="auto"/>
                <w:highlight w:val="none"/>
              </w:rPr>
              <w:t>类型</w:t>
            </w:r>
          </w:p>
        </w:tc>
        <w:tc>
          <w:tcPr>
            <w:tcW w:w="3184" w:type="dxa"/>
            <w:tcBorders>
              <w:bottom w:val="single" w:color="auto" w:sz="8" w:space="0"/>
            </w:tcBorders>
            <w:vAlign w:val="center"/>
          </w:tcPr>
          <w:p w14:paraId="6585A98E">
            <w:pPr>
              <w:pStyle w:val="181"/>
              <w:spacing w:before="24" w:beforeLines="10" w:after="24" w:afterLines="10"/>
              <w:rPr>
                <w:highlight w:val="none"/>
              </w:rPr>
            </w:pPr>
            <w:r>
              <w:rPr>
                <w:rFonts w:hint="eastAsia"/>
                <w:color w:val="auto"/>
                <w:highlight w:val="none"/>
              </w:rPr>
              <w:t>名称</w:t>
            </w:r>
          </w:p>
        </w:tc>
        <w:tc>
          <w:tcPr>
            <w:tcW w:w="3186" w:type="dxa"/>
            <w:tcBorders>
              <w:bottom w:val="single" w:color="auto" w:sz="8" w:space="0"/>
            </w:tcBorders>
            <w:vAlign w:val="center"/>
          </w:tcPr>
          <w:p w14:paraId="39FDEB28">
            <w:pPr>
              <w:pStyle w:val="181"/>
              <w:spacing w:before="24" w:beforeLines="10" w:after="24" w:afterLines="10"/>
              <w:rPr>
                <w:highlight w:val="none"/>
              </w:rPr>
            </w:pPr>
            <w:r>
              <w:rPr>
                <w:color w:val="auto"/>
                <w:highlight w:val="none"/>
              </w:rPr>
              <w:t>要求</w:t>
            </w:r>
          </w:p>
        </w:tc>
      </w:tr>
      <w:tr w14:paraId="6F806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tcBorders>
              <w:top w:val="single" w:color="auto" w:sz="8" w:space="0"/>
            </w:tcBorders>
            <w:vAlign w:val="center"/>
          </w:tcPr>
          <w:p w14:paraId="71BD8166">
            <w:pPr>
              <w:pStyle w:val="181"/>
              <w:spacing w:before="24" w:beforeLines="10" w:after="24" w:afterLines="10"/>
              <w:rPr>
                <w:highlight w:val="none"/>
              </w:rPr>
            </w:pPr>
            <w:r>
              <w:rPr>
                <w:color w:val="auto"/>
                <w:highlight w:val="none"/>
              </w:rPr>
              <w:t>主料</w:t>
            </w:r>
          </w:p>
        </w:tc>
        <w:tc>
          <w:tcPr>
            <w:tcW w:w="3184" w:type="dxa"/>
            <w:tcBorders>
              <w:top w:val="single" w:color="auto" w:sz="8" w:space="0"/>
            </w:tcBorders>
            <w:vAlign w:val="center"/>
          </w:tcPr>
          <w:p w14:paraId="0492CB19">
            <w:pPr>
              <w:pStyle w:val="181"/>
              <w:spacing w:before="24" w:beforeLines="10" w:after="24" w:afterLines="10"/>
              <w:rPr>
                <w:rFonts w:hint="default"/>
                <w:highlight w:val="none"/>
                <w:lang w:val="en-US"/>
              </w:rPr>
            </w:pPr>
            <w:r>
              <w:rPr>
                <w:rFonts w:hint="eastAsia"/>
                <w:color w:val="auto"/>
                <w:highlight w:val="none"/>
                <w:lang w:val="en-US" w:eastAsia="zh-CN"/>
              </w:rPr>
              <w:t>光鸡（鸡僆/鸡鸾）</w:t>
            </w:r>
          </w:p>
        </w:tc>
        <w:tc>
          <w:tcPr>
            <w:tcW w:w="3186" w:type="dxa"/>
            <w:tcBorders>
              <w:top w:val="single" w:color="auto" w:sz="8" w:space="0"/>
            </w:tcBorders>
            <w:vAlign w:val="center"/>
          </w:tcPr>
          <w:p w14:paraId="73D37FD4">
            <w:pPr>
              <w:pStyle w:val="181"/>
              <w:spacing w:before="24" w:beforeLines="10" w:after="24" w:afterLines="10"/>
              <w:rPr>
                <w:highlight w:val="none"/>
              </w:rPr>
            </w:pPr>
            <w:r>
              <w:rPr>
                <w:rFonts w:hint="eastAsia"/>
                <w:color w:val="auto"/>
                <w:highlight w:val="none"/>
              </w:rPr>
              <w:t>GB 2707</w:t>
            </w:r>
          </w:p>
        </w:tc>
      </w:tr>
      <w:tr w14:paraId="12CC1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restart"/>
            <w:vAlign w:val="center"/>
          </w:tcPr>
          <w:p w14:paraId="47C56B1B">
            <w:pPr>
              <w:pStyle w:val="181"/>
              <w:rPr>
                <w:rFonts w:hint="eastAsia" w:eastAsia="宋体"/>
                <w:highlight w:val="none"/>
                <w:lang w:val="en-US" w:eastAsia="zh-CN"/>
              </w:rPr>
            </w:pPr>
            <w:r>
              <w:rPr>
                <w:rFonts w:hint="eastAsia"/>
                <w:highlight w:val="none"/>
                <w:lang w:val="en-US" w:eastAsia="zh-CN"/>
              </w:rPr>
              <w:t>辅料</w:t>
            </w:r>
          </w:p>
        </w:tc>
        <w:tc>
          <w:tcPr>
            <w:tcW w:w="3184" w:type="dxa"/>
            <w:vAlign w:val="center"/>
          </w:tcPr>
          <w:p w14:paraId="74D354B7">
            <w:pPr>
              <w:pStyle w:val="181"/>
              <w:spacing w:before="24" w:beforeLines="10" w:after="24" w:afterLines="10"/>
              <w:rPr>
                <w:highlight w:val="none"/>
              </w:rPr>
            </w:pPr>
            <w:r>
              <w:rPr>
                <w:rFonts w:hint="eastAsia"/>
                <w:color w:val="auto"/>
                <w:highlight w:val="none"/>
                <w:lang w:val="en-US" w:eastAsia="zh-CN"/>
              </w:rPr>
              <w:t>肥膘肉</w:t>
            </w:r>
          </w:p>
        </w:tc>
        <w:tc>
          <w:tcPr>
            <w:tcW w:w="3186" w:type="dxa"/>
            <w:vAlign w:val="center"/>
          </w:tcPr>
          <w:p w14:paraId="7C88C8D5">
            <w:pPr>
              <w:pStyle w:val="181"/>
              <w:spacing w:before="24" w:beforeLines="10" w:after="24" w:afterLines="10"/>
              <w:rPr>
                <w:highlight w:val="none"/>
              </w:rPr>
            </w:pPr>
            <w:r>
              <w:rPr>
                <w:rFonts w:hint="eastAsia"/>
                <w:color w:val="auto"/>
                <w:highlight w:val="none"/>
              </w:rPr>
              <w:t>GB 2707</w:t>
            </w:r>
          </w:p>
        </w:tc>
      </w:tr>
      <w:tr w14:paraId="22317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386E9ADE">
            <w:pPr>
              <w:pStyle w:val="181"/>
              <w:rPr>
                <w:highlight w:val="none"/>
              </w:rPr>
            </w:pPr>
          </w:p>
        </w:tc>
        <w:tc>
          <w:tcPr>
            <w:tcW w:w="3184" w:type="dxa"/>
            <w:vAlign w:val="center"/>
          </w:tcPr>
          <w:p w14:paraId="5CAA9EFE">
            <w:pPr>
              <w:pStyle w:val="181"/>
              <w:spacing w:before="24" w:beforeLines="10" w:after="24" w:afterLines="10"/>
              <w:rPr>
                <w:highlight w:val="none"/>
              </w:rPr>
            </w:pPr>
            <w:r>
              <w:rPr>
                <w:rFonts w:hint="eastAsia"/>
                <w:color w:val="auto"/>
                <w:highlight w:val="none"/>
                <w:lang w:val="en-US" w:eastAsia="zh-CN"/>
              </w:rPr>
              <w:t>小葱</w:t>
            </w:r>
          </w:p>
        </w:tc>
        <w:tc>
          <w:tcPr>
            <w:tcW w:w="3186" w:type="dxa"/>
            <w:vAlign w:val="center"/>
          </w:tcPr>
          <w:p w14:paraId="1ECCE10A">
            <w:pPr>
              <w:pStyle w:val="181"/>
              <w:spacing w:before="24" w:beforeLines="10" w:after="24" w:afterLines="10"/>
              <w:rPr>
                <w:highlight w:val="none"/>
              </w:rPr>
            </w:pPr>
            <w:r>
              <w:rPr>
                <w:rFonts w:hint="eastAsia"/>
                <w:color w:val="auto"/>
                <w:szCs w:val="18"/>
                <w:highlight w:val="none"/>
              </w:rPr>
              <w:t>NY/T 1987</w:t>
            </w:r>
          </w:p>
        </w:tc>
      </w:tr>
      <w:tr w14:paraId="13917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7D098CBF">
            <w:pPr>
              <w:pStyle w:val="181"/>
              <w:rPr>
                <w:highlight w:val="none"/>
              </w:rPr>
            </w:pPr>
          </w:p>
        </w:tc>
        <w:tc>
          <w:tcPr>
            <w:tcW w:w="3184" w:type="dxa"/>
            <w:vAlign w:val="center"/>
          </w:tcPr>
          <w:p w14:paraId="32A3C11C">
            <w:pPr>
              <w:pStyle w:val="181"/>
              <w:spacing w:before="24" w:beforeLines="10" w:after="24" w:afterLines="10"/>
              <w:rPr>
                <w:highlight w:val="none"/>
              </w:rPr>
            </w:pPr>
            <w:r>
              <w:rPr>
                <w:rFonts w:hint="eastAsia"/>
                <w:color w:val="auto"/>
                <w:highlight w:val="none"/>
              </w:rPr>
              <w:t>姜</w:t>
            </w:r>
          </w:p>
        </w:tc>
        <w:tc>
          <w:tcPr>
            <w:tcW w:w="3186" w:type="dxa"/>
            <w:vAlign w:val="center"/>
          </w:tcPr>
          <w:p w14:paraId="62DFDBF7">
            <w:pPr>
              <w:pStyle w:val="181"/>
              <w:spacing w:before="24" w:beforeLines="10" w:after="24" w:afterLines="10"/>
              <w:rPr>
                <w:highlight w:val="none"/>
              </w:rPr>
            </w:pPr>
            <w:r>
              <w:rPr>
                <w:rFonts w:hint="eastAsia"/>
                <w:color w:val="auto"/>
                <w:szCs w:val="18"/>
                <w:highlight w:val="none"/>
              </w:rPr>
              <w:t>GB/T 30383</w:t>
            </w:r>
          </w:p>
        </w:tc>
      </w:tr>
      <w:tr w14:paraId="01CFC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2ACEF50F">
            <w:pPr>
              <w:pStyle w:val="181"/>
              <w:rPr>
                <w:highlight w:val="none"/>
              </w:rPr>
            </w:pPr>
          </w:p>
        </w:tc>
        <w:tc>
          <w:tcPr>
            <w:tcW w:w="3184" w:type="dxa"/>
            <w:vAlign w:val="center"/>
          </w:tcPr>
          <w:p w14:paraId="4761B0DC">
            <w:pPr>
              <w:pStyle w:val="181"/>
              <w:spacing w:before="24" w:beforeLines="10" w:after="24" w:afterLines="10"/>
              <w:rPr>
                <w:highlight w:val="none"/>
              </w:rPr>
            </w:pPr>
            <w:r>
              <w:rPr>
                <w:rFonts w:hint="eastAsia"/>
                <w:color w:val="auto"/>
                <w:highlight w:val="none"/>
                <w:lang w:val="en-US" w:eastAsia="zh-CN"/>
              </w:rPr>
              <w:t>芫荽</w:t>
            </w:r>
          </w:p>
        </w:tc>
        <w:tc>
          <w:tcPr>
            <w:tcW w:w="3186" w:type="dxa"/>
            <w:vAlign w:val="center"/>
          </w:tcPr>
          <w:p w14:paraId="5DBDD60F">
            <w:pPr>
              <w:pStyle w:val="181"/>
              <w:spacing w:before="24" w:beforeLines="10" w:after="24" w:afterLines="10"/>
              <w:rPr>
                <w:highlight w:val="none"/>
              </w:rPr>
            </w:pPr>
            <w:r>
              <w:rPr>
                <w:rFonts w:hint="eastAsia"/>
                <w:color w:val="auto"/>
                <w:highlight w:val="none"/>
              </w:rPr>
              <w:t>NY/T 1987</w:t>
            </w:r>
          </w:p>
        </w:tc>
      </w:tr>
      <w:tr w14:paraId="5D981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4A6CD50C">
            <w:pPr>
              <w:pStyle w:val="181"/>
              <w:jc w:val="center"/>
              <w:rPr>
                <w:rFonts w:hint="eastAsia" w:eastAsia="宋体"/>
                <w:highlight w:val="none"/>
                <w:lang w:val="en-US" w:eastAsia="zh-CN"/>
              </w:rPr>
            </w:pPr>
            <w:r>
              <w:rPr>
                <w:rFonts w:hint="eastAsia"/>
                <w:highlight w:val="none"/>
                <w:lang w:val="en-US" w:eastAsia="zh-CN"/>
              </w:rPr>
              <w:t>调料</w:t>
            </w:r>
          </w:p>
        </w:tc>
        <w:tc>
          <w:tcPr>
            <w:tcW w:w="3184" w:type="dxa"/>
            <w:shd w:val="clear" w:color="auto" w:fill="auto"/>
            <w:vAlign w:val="center"/>
          </w:tcPr>
          <w:p w14:paraId="173810F6">
            <w:pPr>
              <w:pStyle w:val="181"/>
              <w:spacing w:before="24" w:beforeLines="10" w:after="24" w:afterLines="1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lang w:val="en-US" w:eastAsia="zh-CN"/>
              </w:rPr>
              <w:t>普宁豆酱</w:t>
            </w:r>
          </w:p>
        </w:tc>
        <w:tc>
          <w:tcPr>
            <w:tcW w:w="3186" w:type="dxa"/>
            <w:shd w:val="clear" w:color="auto" w:fill="auto"/>
            <w:vAlign w:val="center"/>
          </w:tcPr>
          <w:p w14:paraId="21CD8DD0">
            <w:pPr>
              <w:pStyle w:val="181"/>
              <w:spacing w:before="24" w:beforeLines="10" w:after="24" w:afterLines="1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GB</w:t>
            </w:r>
            <w:r>
              <w:rPr>
                <w:rFonts w:hint="eastAsia"/>
                <w:color w:val="auto"/>
                <w:highlight w:val="none"/>
                <w:lang w:val="en-US" w:eastAsia="zh-CN"/>
              </w:rPr>
              <w:t xml:space="preserve"> </w:t>
            </w:r>
            <w:r>
              <w:rPr>
                <w:rFonts w:hint="eastAsia"/>
                <w:color w:val="auto"/>
                <w:highlight w:val="none"/>
              </w:rPr>
              <w:t>2718</w:t>
            </w:r>
          </w:p>
        </w:tc>
      </w:tr>
    </w:tbl>
    <w:p w14:paraId="32CFB989">
      <w:pPr>
        <w:pStyle w:val="115"/>
        <w:spacing w:before="120" w:after="120"/>
        <w:rPr>
          <w:color w:val="auto"/>
          <w:highlight w:val="none"/>
        </w:rPr>
      </w:pPr>
      <w:r>
        <w:rPr>
          <w:rFonts w:hint="eastAsia"/>
          <w:color w:val="auto"/>
          <w:highlight w:val="none"/>
        </w:rPr>
        <w:t>原料要求</w:t>
      </w:r>
      <w:r>
        <w:rPr>
          <w:rFonts w:hint="eastAsia"/>
          <w:color w:val="auto"/>
          <w:highlight w:val="none"/>
          <w:lang w:eastAsia="zh-CN"/>
        </w:rPr>
        <w:t>（</w:t>
      </w:r>
      <w:r>
        <w:rPr>
          <w:rFonts w:hint="eastAsia"/>
          <w:color w:val="auto"/>
          <w:highlight w:val="none"/>
          <w:lang w:val="en-US" w:eastAsia="zh-CN"/>
        </w:rPr>
        <w:t>续</w:t>
      </w:r>
      <w:r>
        <w:rPr>
          <w:rFonts w:hint="eastAsia"/>
          <w:color w:val="auto"/>
          <w:highlight w:val="none"/>
          <w:lang w:eastAsia="zh-CN"/>
        </w:rPr>
        <w:t>）</w:t>
      </w:r>
    </w:p>
    <w:tbl>
      <w:tblPr>
        <w:tblStyle w:val="29"/>
        <w:tblW w:w="510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85"/>
        <w:gridCol w:w="3187"/>
        <w:gridCol w:w="3191"/>
      </w:tblGrid>
      <w:tr w14:paraId="44D5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5" w:type="pct"/>
            <w:tcBorders>
              <w:top w:val="single" w:color="auto" w:sz="8" w:space="0"/>
              <w:bottom w:val="single" w:color="auto" w:sz="8" w:space="0"/>
            </w:tcBorders>
            <w:shd w:val="clear" w:color="auto" w:fill="auto"/>
            <w:vAlign w:val="center"/>
          </w:tcPr>
          <w:p w14:paraId="62D0EA50">
            <w:pPr>
              <w:pStyle w:val="181"/>
              <w:spacing w:before="24" w:beforeLines="10" w:after="24" w:afterLines="10"/>
              <w:rPr>
                <w:color w:val="auto"/>
                <w:highlight w:val="none"/>
              </w:rPr>
            </w:pPr>
            <w:r>
              <w:rPr>
                <w:rFonts w:hint="eastAsia"/>
                <w:color w:val="auto"/>
                <w:highlight w:val="none"/>
              </w:rPr>
              <w:t>类型</w:t>
            </w:r>
          </w:p>
        </w:tc>
        <w:tc>
          <w:tcPr>
            <w:tcW w:w="1666" w:type="pct"/>
            <w:tcBorders>
              <w:top w:val="single" w:color="auto" w:sz="8" w:space="0"/>
              <w:bottom w:val="single" w:color="auto" w:sz="8" w:space="0"/>
            </w:tcBorders>
            <w:shd w:val="clear" w:color="auto" w:fill="auto"/>
            <w:vAlign w:val="center"/>
          </w:tcPr>
          <w:p w14:paraId="7977E011">
            <w:pPr>
              <w:pStyle w:val="181"/>
              <w:spacing w:before="24" w:beforeLines="10" w:after="24" w:afterLines="10"/>
              <w:rPr>
                <w:color w:val="auto"/>
                <w:highlight w:val="none"/>
              </w:rPr>
            </w:pPr>
            <w:r>
              <w:rPr>
                <w:rFonts w:hint="eastAsia"/>
                <w:color w:val="auto"/>
                <w:highlight w:val="none"/>
              </w:rPr>
              <w:t>名称</w:t>
            </w:r>
          </w:p>
        </w:tc>
        <w:tc>
          <w:tcPr>
            <w:tcW w:w="1668" w:type="pct"/>
            <w:tcBorders>
              <w:top w:val="single" w:color="auto" w:sz="8" w:space="0"/>
              <w:bottom w:val="single" w:color="auto" w:sz="8" w:space="0"/>
            </w:tcBorders>
            <w:shd w:val="clear" w:color="auto" w:fill="auto"/>
            <w:vAlign w:val="center"/>
          </w:tcPr>
          <w:p w14:paraId="02AB58B4">
            <w:pPr>
              <w:pStyle w:val="181"/>
              <w:spacing w:before="24" w:beforeLines="10" w:after="24" w:afterLines="10"/>
              <w:rPr>
                <w:color w:val="auto"/>
                <w:highlight w:val="none"/>
              </w:rPr>
            </w:pPr>
            <w:r>
              <w:rPr>
                <w:color w:val="auto"/>
                <w:highlight w:val="none"/>
              </w:rPr>
              <w:t>要求</w:t>
            </w:r>
          </w:p>
        </w:tc>
      </w:tr>
      <w:tr w14:paraId="0BA27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shd w:val="clear" w:color="auto" w:fill="auto"/>
            <w:vAlign w:val="center"/>
          </w:tcPr>
          <w:p w14:paraId="4E6C4FF2">
            <w:pPr>
              <w:pStyle w:val="181"/>
              <w:spacing w:before="24" w:beforeLines="10" w:after="24" w:afterLines="10"/>
              <w:rPr>
                <w:color w:val="auto"/>
                <w:highlight w:val="none"/>
              </w:rPr>
            </w:pPr>
            <w:r>
              <w:rPr>
                <w:color w:val="auto"/>
                <w:highlight w:val="none"/>
              </w:rPr>
              <w:t>调料</w:t>
            </w:r>
          </w:p>
        </w:tc>
        <w:tc>
          <w:tcPr>
            <w:tcW w:w="1666" w:type="pct"/>
            <w:shd w:val="clear" w:color="auto" w:fill="auto"/>
            <w:vAlign w:val="center"/>
          </w:tcPr>
          <w:p w14:paraId="5215548C">
            <w:pPr>
              <w:pStyle w:val="181"/>
              <w:spacing w:before="24" w:beforeLines="10" w:after="24" w:afterLines="1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lang w:val="en-US" w:eastAsia="zh-CN"/>
              </w:rPr>
              <w:t>芝麻酱</w:t>
            </w:r>
          </w:p>
        </w:tc>
        <w:tc>
          <w:tcPr>
            <w:tcW w:w="1668" w:type="pct"/>
            <w:shd w:val="clear" w:color="auto" w:fill="auto"/>
            <w:vAlign w:val="center"/>
          </w:tcPr>
          <w:p w14:paraId="5BA9D303">
            <w:pPr>
              <w:pStyle w:val="181"/>
              <w:spacing w:before="24" w:beforeLines="10" w:after="24" w:afterLines="10"/>
              <w:ind w:firstLine="0" w:firstLineChars="0"/>
              <w:rPr>
                <w:rFonts w:hint="eastAsia" w:ascii="宋体" w:hAnsi="Times New Roman" w:eastAsia="宋体" w:cs="Times New Roman"/>
                <w:color w:val="auto"/>
                <w:sz w:val="18"/>
                <w:highlight w:val="none"/>
                <w:lang w:val="en-US" w:eastAsia="zh-CN" w:bidi="ar-SA"/>
              </w:rPr>
            </w:pPr>
            <w:r>
              <w:rPr>
                <w:rFonts w:hint="eastAsia"/>
                <w:color w:val="auto"/>
                <w:szCs w:val="18"/>
                <w:highlight w:val="none"/>
              </w:rPr>
              <w:t>LS/T 3220</w:t>
            </w:r>
          </w:p>
        </w:tc>
      </w:tr>
      <w:tr w14:paraId="096C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45B17F21">
            <w:pPr>
              <w:pStyle w:val="181"/>
              <w:spacing w:before="24" w:beforeLines="10" w:after="24" w:afterLines="10"/>
              <w:rPr>
                <w:color w:val="auto"/>
                <w:highlight w:val="none"/>
              </w:rPr>
            </w:pPr>
          </w:p>
        </w:tc>
        <w:tc>
          <w:tcPr>
            <w:tcW w:w="1666" w:type="pct"/>
            <w:shd w:val="clear" w:color="auto" w:fill="auto"/>
            <w:vAlign w:val="center"/>
          </w:tcPr>
          <w:p w14:paraId="44393B04">
            <w:pPr>
              <w:pStyle w:val="181"/>
              <w:spacing w:before="24" w:beforeLines="10" w:after="24" w:afterLines="1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lang w:val="en-US" w:eastAsia="zh-CN"/>
              </w:rPr>
              <w:t>绍酒</w:t>
            </w:r>
          </w:p>
        </w:tc>
        <w:tc>
          <w:tcPr>
            <w:tcW w:w="1668" w:type="pct"/>
            <w:shd w:val="clear" w:color="auto" w:fill="auto"/>
            <w:vAlign w:val="center"/>
          </w:tcPr>
          <w:p w14:paraId="6ACC17EC">
            <w:pPr>
              <w:pStyle w:val="181"/>
              <w:spacing w:before="24" w:beforeLines="10" w:after="24" w:afterLines="1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GB/T 13662</w:t>
            </w:r>
          </w:p>
        </w:tc>
      </w:tr>
      <w:tr w14:paraId="4B92D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436EB6A0">
            <w:pPr>
              <w:pStyle w:val="181"/>
              <w:spacing w:before="24" w:beforeLines="10" w:after="24" w:afterLines="10"/>
              <w:rPr>
                <w:color w:val="auto"/>
                <w:highlight w:val="none"/>
              </w:rPr>
            </w:pPr>
          </w:p>
        </w:tc>
        <w:tc>
          <w:tcPr>
            <w:tcW w:w="1666" w:type="pct"/>
            <w:shd w:val="clear" w:color="auto" w:fill="auto"/>
            <w:vAlign w:val="center"/>
          </w:tcPr>
          <w:p w14:paraId="16D846B5">
            <w:pPr>
              <w:pStyle w:val="181"/>
              <w:spacing w:before="24" w:beforeLines="10" w:after="24" w:afterLines="10"/>
              <w:ind w:firstLine="0" w:firstLineChars="0"/>
              <w:rPr>
                <w:rFonts w:hint="default" w:ascii="宋体" w:hAnsi="Times New Roman" w:eastAsia="宋体" w:cs="Times New Roman"/>
                <w:color w:val="auto"/>
                <w:sz w:val="18"/>
                <w:highlight w:val="none"/>
                <w:lang w:val="en-US" w:eastAsia="zh-CN" w:bidi="ar-SA"/>
              </w:rPr>
            </w:pPr>
            <w:r>
              <w:rPr>
                <w:rFonts w:hint="eastAsia"/>
                <w:color w:val="auto"/>
                <w:highlight w:val="none"/>
                <w:lang w:val="en-US" w:eastAsia="zh-CN"/>
              </w:rPr>
              <w:t>二汤</w:t>
            </w:r>
          </w:p>
        </w:tc>
        <w:tc>
          <w:tcPr>
            <w:tcW w:w="1668" w:type="pct"/>
            <w:shd w:val="clear" w:color="auto" w:fill="auto"/>
            <w:vAlign w:val="center"/>
          </w:tcPr>
          <w:p w14:paraId="000399D0">
            <w:pPr>
              <w:pStyle w:val="181"/>
              <w:spacing w:before="24" w:beforeLines="10" w:after="24" w:afterLines="1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GB 31644</w:t>
            </w:r>
          </w:p>
        </w:tc>
      </w:tr>
      <w:tr w14:paraId="30462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6C89C504">
            <w:pPr>
              <w:pStyle w:val="181"/>
              <w:spacing w:before="24" w:beforeLines="10" w:after="24" w:afterLines="10"/>
              <w:rPr>
                <w:color w:val="auto"/>
                <w:highlight w:val="none"/>
              </w:rPr>
            </w:pPr>
          </w:p>
        </w:tc>
        <w:tc>
          <w:tcPr>
            <w:tcW w:w="1666" w:type="pct"/>
            <w:shd w:val="clear" w:color="auto" w:fill="auto"/>
            <w:vAlign w:val="center"/>
          </w:tcPr>
          <w:p w14:paraId="1F6926AF">
            <w:pPr>
              <w:pStyle w:val="181"/>
              <w:spacing w:before="24" w:beforeLines="10" w:after="24" w:afterLines="10"/>
              <w:ind w:firstLine="0" w:firstLineChars="0"/>
              <w:rPr>
                <w:rFonts w:hint="eastAsia"/>
                <w:color w:val="auto"/>
                <w:highlight w:val="none"/>
                <w:lang w:val="en-US" w:eastAsia="zh-CN"/>
              </w:rPr>
            </w:pPr>
            <w:r>
              <w:rPr>
                <w:rFonts w:hint="eastAsia"/>
                <w:color w:val="auto"/>
                <w:highlight w:val="none"/>
                <w:lang w:val="en-US" w:eastAsia="zh-CN"/>
              </w:rPr>
              <w:t>老抽</w:t>
            </w:r>
          </w:p>
        </w:tc>
        <w:tc>
          <w:tcPr>
            <w:tcW w:w="1668" w:type="pct"/>
            <w:shd w:val="clear" w:color="auto" w:fill="auto"/>
            <w:vAlign w:val="center"/>
          </w:tcPr>
          <w:p w14:paraId="2511F4EA">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GB/T 18186</w:t>
            </w:r>
          </w:p>
        </w:tc>
      </w:tr>
      <w:tr w14:paraId="7125D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4903E03D">
            <w:pPr>
              <w:pStyle w:val="181"/>
              <w:spacing w:before="24" w:beforeLines="10" w:after="24" w:afterLines="10"/>
              <w:rPr>
                <w:color w:val="auto"/>
                <w:highlight w:val="none"/>
              </w:rPr>
            </w:pPr>
          </w:p>
        </w:tc>
        <w:tc>
          <w:tcPr>
            <w:tcW w:w="1666" w:type="pct"/>
            <w:shd w:val="clear" w:color="auto" w:fill="auto"/>
            <w:vAlign w:val="center"/>
          </w:tcPr>
          <w:p w14:paraId="74FC67DF">
            <w:pPr>
              <w:pStyle w:val="181"/>
              <w:spacing w:before="24" w:beforeLines="10" w:after="24" w:afterLines="10"/>
              <w:ind w:firstLine="0" w:firstLineChars="0"/>
              <w:rPr>
                <w:rFonts w:hint="default" w:ascii="宋体" w:hAnsi="Times New Roman" w:eastAsia="宋体" w:cs="Times New Roman"/>
                <w:color w:val="auto"/>
                <w:sz w:val="18"/>
                <w:highlight w:val="none"/>
                <w:lang w:val="en-US" w:eastAsia="zh-CN" w:bidi="ar-SA"/>
              </w:rPr>
            </w:pPr>
            <w:r>
              <w:rPr>
                <w:rFonts w:hint="eastAsia"/>
                <w:color w:val="auto"/>
                <w:highlight w:val="none"/>
              </w:rPr>
              <w:t>味精</w:t>
            </w:r>
          </w:p>
        </w:tc>
        <w:tc>
          <w:tcPr>
            <w:tcW w:w="1668" w:type="pct"/>
            <w:shd w:val="clear" w:color="auto" w:fill="auto"/>
            <w:vAlign w:val="center"/>
          </w:tcPr>
          <w:p w14:paraId="5189808C">
            <w:pPr>
              <w:pStyle w:val="181"/>
              <w:spacing w:before="24" w:beforeLines="10" w:after="24" w:afterLines="10"/>
              <w:rPr>
                <w:color w:val="auto"/>
                <w:highlight w:val="none"/>
              </w:rPr>
            </w:pPr>
            <w:r>
              <w:rPr>
                <w:rFonts w:hint="eastAsia"/>
                <w:color w:val="auto"/>
                <w:highlight w:val="none"/>
              </w:rPr>
              <w:t>GB/T 8967</w:t>
            </w:r>
          </w:p>
        </w:tc>
      </w:tr>
      <w:tr w14:paraId="62FAE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bottom w:val="single" w:color="auto" w:sz="8" w:space="0"/>
            </w:tcBorders>
            <w:shd w:val="clear" w:color="auto" w:fill="auto"/>
            <w:vAlign w:val="center"/>
          </w:tcPr>
          <w:p w14:paraId="659523F5">
            <w:pPr>
              <w:pStyle w:val="181"/>
              <w:spacing w:before="24" w:beforeLines="10" w:after="24" w:afterLines="10"/>
              <w:rPr>
                <w:color w:val="auto"/>
                <w:highlight w:val="none"/>
              </w:rPr>
            </w:pPr>
          </w:p>
        </w:tc>
        <w:tc>
          <w:tcPr>
            <w:tcW w:w="1666" w:type="pct"/>
            <w:tcBorders>
              <w:bottom w:val="single" w:color="auto" w:sz="8" w:space="0"/>
            </w:tcBorders>
            <w:shd w:val="clear" w:color="auto" w:fill="auto"/>
            <w:vAlign w:val="center"/>
          </w:tcPr>
          <w:p w14:paraId="4B93A7AC">
            <w:pPr>
              <w:pStyle w:val="181"/>
              <w:spacing w:before="24" w:beforeLines="10" w:after="24" w:afterLines="1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rPr>
              <w:t>白砂糖</w:t>
            </w:r>
          </w:p>
        </w:tc>
        <w:tc>
          <w:tcPr>
            <w:tcW w:w="1668" w:type="pct"/>
            <w:tcBorders>
              <w:bottom w:val="single" w:color="auto" w:sz="8" w:space="0"/>
            </w:tcBorders>
            <w:shd w:val="clear" w:color="auto" w:fill="auto"/>
            <w:vAlign w:val="center"/>
          </w:tcPr>
          <w:p w14:paraId="097EC553">
            <w:pPr>
              <w:pStyle w:val="181"/>
              <w:spacing w:before="24" w:beforeLines="10" w:after="24" w:afterLines="10"/>
              <w:rPr>
                <w:color w:val="auto"/>
                <w:highlight w:val="none"/>
              </w:rPr>
            </w:pPr>
            <w:r>
              <w:rPr>
                <w:rFonts w:hint="eastAsia"/>
                <w:color w:val="auto"/>
                <w:highlight w:val="none"/>
              </w:rPr>
              <w:t>GB/T 317</w:t>
            </w:r>
          </w:p>
        </w:tc>
      </w:tr>
    </w:tbl>
    <w:p w14:paraId="7DA5CB12">
      <w:pPr>
        <w:pStyle w:val="108"/>
        <w:spacing w:before="120" w:after="120"/>
        <w:rPr>
          <w:color w:val="auto"/>
          <w:highlight w:val="none"/>
        </w:rPr>
      </w:pPr>
      <w:r>
        <w:rPr>
          <w:rFonts w:hint="eastAsia"/>
          <w:color w:val="auto"/>
          <w:highlight w:val="none"/>
        </w:rPr>
        <w:t>器具要求</w:t>
      </w:r>
    </w:p>
    <w:p w14:paraId="657FC280">
      <w:pPr>
        <w:pStyle w:val="168"/>
        <w:rPr>
          <w:color w:val="auto"/>
          <w:highlight w:val="none"/>
        </w:rPr>
      </w:pPr>
      <w:r>
        <w:rPr>
          <w:rFonts w:hint="eastAsia"/>
          <w:color w:val="auto"/>
          <w:highlight w:val="none"/>
        </w:rPr>
        <w:t>烹制过程使用的器具应符合GB 4806.1的规定。</w:t>
      </w:r>
    </w:p>
    <w:p w14:paraId="769845F6">
      <w:pPr>
        <w:pStyle w:val="168"/>
        <w:rPr>
          <w:color w:val="auto"/>
          <w:highlight w:val="none"/>
        </w:rPr>
      </w:pPr>
      <w:r>
        <w:rPr>
          <w:rFonts w:hint="eastAsia"/>
          <w:color w:val="auto"/>
          <w:highlight w:val="none"/>
        </w:rPr>
        <w:t>装盛食品的餐具应符合GB</w:t>
      </w:r>
      <w:r>
        <w:rPr>
          <w:color w:val="auto"/>
          <w:highlight w:val="none"/>
        </w:rPr>
        <w:t xml:space="preserve"> </w:t>
      </w:r>
      <w:r>
        <w:rPr>
          <w:rFonts w:hint="eastAsia"/>
          <w:color w:val="auto"/>
          <w:highlight w:val="none"/>
        </w:rPr>
        <w:t>14934的规定。</w:t>
      </w:r>
    </w:p>
    <w:p w14:paraId="559BC46B">
      <w:pPr>
        <w:pStyle w:val="108"/>
        <w:spacing w:before="120" w:after="120"/>
        <w:rPr>
          <w:color w:val="auto"/>
          <w:highlight w:val="none"/>
        </w:rPr>
      </w:pPr>
      <w:r>
        <w:rPr>
          <w:rFonts w:hint="eastAsia"/>
          <w:color w:val="auto"/>
          <w:highlight w:val="none"/>
        </w:rPr>
        <w:t>卫生要求</w:t>
      </w:r>
    </w:p>
    <w:p w14:paraId="2FAE596F">
      <w:pPr>
        <w:pStyle w:val="59"/>
        <w:ind w:firstLine="420"/>
        <w:rPr>
          <w:color w:val="auto"/>
          <w:highlight w:val="none"/>
        </w:rPr>
      </w:pPr>
      <w:r>
        <w:rPr>
          <w:rFonts w:hint="eastAsia"/>
          <w:color w:val="auto"/>
          <w:highlight w:val="none"/>
        </w:rPr>
        <w:t>卫生要求应符合GB 31654、香港特别行政区《公众卫生及市政条例》（第132章）及其附属法例、《食品安全法》（澳门特别行政区第5/2013号行政法规）及《酒店业场所业务法》（澳门特别行政区第8/2021号行政法规）的规定。</w:t>
      </w:r>
    </w:p>
    <w:p w14:paraId="5792AA47">
      <w:pPr>
        <w:pStyle w:val="107"/>
        <w:spacing w:before="240" w:after="240"/>
        <w:rPr>
          <w:color w:val="auto"/>
          <w:highlight w:val="none"/>
        </w:rPr>
      </w:pPr>
      <w:bookmarkStart w:id="35" w:name="_Toc85530196"/>
      <w:bookmarkStart w:id="36" w:name="_Toc20826"/>
      <w:r>
        <w:rPr>
          <w:rFonts w:hint="eastAsia"/>
          <w:color w:val="auto"/>
          <w:highlight w:val="none"/>
        </w:rPr>
        <w:t>烹饪工艺</w:t>
      </w:r>
      <w:bookmarkEnd w:id="35"/>
      <w:bookmarkEnd w:id="36"/>
    </w:p>
    <w:p w14:paraId="32E6AB42">
      <w:pPr>
        <w:pStyle w:val="108"/>
        <w:spacing w:before="120" w:after="120"/>
        <w:rPr>
          <w:color w:val="auto"/>
          <w:highlight w:val="none"/>
        </w:rPr>
      </w:pPr>
      <w:r>
        <w:rPr>
          <w:rFonts w:hint="eastAsia"/>
          <w:color w:val="auto"/>
          <w:highlight w:val="none"/>
        </w:rPr>
        <w:t>原料</w:t>
      </w:r>
    </w:p>
    <w:p w14:paraId="53D5A4F0">
      <w:pPr>
        <w:pStyle w:val="59"/>
        <w:ind w:firstLine="420"/>
        <w:rPr>
          <w:color w:val="auto"/>
          <w:highlight w:val="none"/>
        </w:rPr>
      </w:pPr>
      <w:r>
        <w:rPr>
          <w:rFonts w:hint="eastAsia"/>
          <w:color w:val="auto"/>
          <w:highlight w:val="none"/>
        </w:rPr>
        <w:t>烹饪豆酱焗鸡的主料、辅料及调料推荐用料量见表2。</w:t>
      </w:r>
    </w:p>
    <w:p w14:paraId="2ACA5903">
      <w:pPr>
        <w:pStyle w:val="115"/>
        <w:spacing w:before="120" w:after="120"/>
        <w:rPr>
          <w:color w:val="auto"/>
          <w:highlight w:val="none"/>
        </w:rPr>
      </w:pPr>
      <w:r>
        <w:rPr>
          <w:color w:val="auto"/>
          <w:highlight w:val="none"/>
        </w:rPr>
        <w:t>原料表</w:t>
      </w:r>
    </w:p>
    <w:tbl>
      <w:tblPr>
        <w:tblStyle w:val="29"/>
        <w:tblW w:w="502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39"/>
        <w:gridCol w:w="3141"/>
        <w:gridCol w:w="3146"/>
      </w:tblGrid>
      <w:tr w14:paraId="1E28D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5" w:type="pct"/>
            <w:tcBorders>
              <w:bottom w:val="single" w:color="auto" w:sz="8" w:space="0"/>
            </w:tcBorders>
            <w:shd w:val="clear" w:color="auto" w:fill="auto"/>
            <w:vAlign w:val="center"/>
          </w:tcPr>
          <w:p w14:paraId="46A6AE26">
            <w:pPr>
              <w:pStyle w:val="181"/>
              <w:spacing w:before="24" w:beforeLines="10" w:after="24" w:afterLines="10"/>
              <w:rPr>
                <w:color w:val="auto"/>
                <w:highlight w:val="none"/>
              </w:rPr>
            </w:pPr>
            <w:r>
              <w:rPr>
                <w:rFonts w:hint="eastAsia"/>
                <w:color w:val="auto"/>
                <w:highlight w:val="none"/>
              </w:rPr>
              <w:t>类型</w:t>
            </w:r>
          </w:p>
        </w:tc>
        <w:tc>
          <w:tcPr>
            <w:tcW w:w="1666" w:type="pct"/>
            <w:tcBorders>
              <w:bottom w:val="single" w:color="auto" w:sz="8" w:space="0"/>
            </w:tcBorders>
            <w:shd w:val="clear" w:color="auto" w:fill="auto"/>
            <w:vAlign w:val="center"/>
          </w:tcPr>
          <w:p w14:paraId="508E5504">
            <w:pPr>
              <w:pStyle w:val="181"/>
              <w:spacing w:before="24" w:beforeLines="10" w:after="24" w:afterLines="10"/>
              <w:rPr>
                <w:color w:val="auto"/>
                <w:highlight w:val="none"/>
              </w:rPr>
            </w:pPr>
            <w:r>
              <w:rPr>
                <w:rFonts w:hint="eastAsia"/>
                <w:color w:val="auto"/>
                <w:highlight w:val="none"/>
              </w:rPr>
              <w:t>名称</w:t>
            </w:r>
          </w:p>
        </w:tc>
        <w:tc>
          <w:tcPr>
            <w:tcW w:w="1668" w:type="pct"/>
            <w:tcBorders>
              <w:bottom w:val="single" w:color="auto" w:sz="8" w:space="0"/>
            </w:tcBorders>
            <w:shd w:val="clear" w:color="auto" w:fill="auto"/>
            <w:vAlign w:val="center"/>
          </w:tcPr>
          <w:p w14:paraId="00F46D4E">
            <w:pPr>
              <w:pStyle w:val="181"/>
              <w:spacing w:before="24" w:beforeLines="10" w:after="24" w:afterLines="10"/>
              <w:rPr>
                <w:color w:val="auto"/>
                <w:highlight w:val="none"/>
              </w:rPr>
            </w:pPr>
            <w:r>
              <w:rPr>
                <w:rFonts w:hint="eastAsia"/>
                <w:color w:val="auto"/>
                <w:highlight w:val="none"/>
              </w:rPr>
              <w:t>用量/g</w:t>
            </w:r>
          </w:p>
        </w:tc>
      </w:tr>
      <w:tr w14:paraId="1D6AA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tcBorders>
              <w:top w:val="single" w:color="auto" w:sz="8" w:space="0"/>
              <w:tl2br w:val="nil"/>
              <w:tr2bl w:val="nil"/>
            </w:tcBorders>
            <w:shd w:val="clear" w:color="auto" w:fill="auto"/>
            <w:vAlign w:val="center"/>
          </w:tcPr>
          <w:p w14:paraId="628B5453">
            <w:pPr>
              <w:pStyle w:val="181"/>
              <w:spacing w:before="24" w:beforeLines="10" w:after="24" w:afterLines="10"/>
              <w:rPr>
                <w:color w:val="auto"/>
                <w:highlight w:val="none"/>
              </w:rPr>
            </w:pPr>
            <w:r>
              <w:rPr>
                <w:color w:val="auto"/>
                <w:highlight w:val="none"/>
              </w:rPr>
              <w:t>主料</w:t>
            </w:r>
          </w:p>
        </w:tc>
        <w:tc>
          <w:tcPr>
            <w:tcW w:w="1666" w:type="pct"/>
            <w:tcBorders>
              <w:top w:val="single" w:color="auto" w:sz="8" w:space="0"/>
              <w:tl2br w:val="nil"/>
              <w:tr2bl w:val="nil"/>
            </w:tcBorders>
            <w:shd w:val="clear" w:color="auto" w:fill="auto"/>
            <w:vAlign w:val="center"/>
          </w:tcPr>
          <w:p w14:paraId="52E33F74">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光鸡（鸡僆/鸡鸾）</w:t>
            </w:r>
            <w:r>
              <w:rPr>
                <w:rFonts w:hint="eastAsia"/>
                <w:color w:val="auto"/>
                <w:highlight w:val="none"/>
                <w:vertAlign w:val="superscript"/>
                <w:lang w:val="en-US" w:eastAsia="zh-CN"/>
              </w:rPr>
              <w:t>a</w:t>
            </w:r>
          </w:p>
        </w:tc>
        <w:tc>
          <w:tcPr>
            <w:tcW w:w="1668" w:type="pct"/>
            <w:tcBorders>
              <w:top w:val="single" w:color="auto" w:sz="8" w:space="0"/>
              <w:tl2br w:val="nil"/>
              <w:tr2bl w:val="nil"/>
            </w:tcBorders>
            <w:shd w:val="clear" w:color="auto" w:fill="auto"/>
            <w:vAlign w:val="center"/>
          </w:tcPr>
          <w:p w14:paraId="6C508D30">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1</w:t>
            </w:r>
            <w:r>
              <w:rPr>
                <w:rFonts w:hint="eastAsia"/>
                <w:color w:val="auto"/>
                <w:w w:val="25"/>
                <w:sz w:val="18"/>
                <w:highlight w:val="none"/>
                <w:lang w:val="en-US" w:eastAsia="zh-CN"/>
              </w:rPr>
              <w:t xml:space="preserve"> </w:t>
            </w:r>
            <w:r>
              <w:rPr>
                <w:rFonts w:hint="eastAsia"/>
                <w:color w:val="auto"/>
                <w:highlight w:val="none"/>
                <w:lang w:val="en-US" w:eastAsia="zh-CN"/>
              </w:rPr>
              <w:t>250（一只）</w:t>
            </w:r>
          </w:p>
        </w:tc>
      </w:tr>
      <w:tr w14:paraId="2DFA4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tcBorders>
              <w:tl2br w:val="nil"/>
              <w:tr2bl w:val="nil"/>
            </w:tcBorders>
            <w:shd w:val="clear" w:color="auto" w:fill="auto"/>
            <w:vAlign w:val="center"/>
          </w:tcPr>
          <w:p w14:paraId="4A54159A">
            <w:pPr>
              <w:pStyle w:val="181"/>
              <w:spacing w:before="24" w:beforeLines="10" w:after="24" w:afterLines="10"/>
              <w:rPr>
                <w:color w:val="auto"/>
                <w:highlight w:val="none"/>
              </w:rPr>
            </w:pPr>
            <w:r>
              <w:rPr>
                <w:color w:val="auto"/>
                <w:highlight w:val="none"/>
              </w:rPr>
              <w:t>辅料</w:t>
            </w:r>
          </w:p>
        </w:tc>
        <w:tc>
          <w:tcPr>
            <w:tcW w:w="1666" w:type="pct"/>
            <w:tcBorders>
              <w:tl2br w:val="nil"/>
              <w:tr2bl w:val="nil"/>
            </w:tcBorders>
            <w:shd w:val="clear" w:color="auto" w:fill="auto"/>
            <w:vAlign w:val="center"/>
          </w:tcPr>
          <w:p w14:paraId="7A625D73">
            <w:pPr>
              <w:pStyle w:val="181"/>
              <w:spacing w:before="24" w:beforeLines="10" w:after="24" w:afterLines="10"/>
              <w:rPr>
                <w:rFonts w:hint="eastAsia" w:eastAsia="宋体"/>
                <w:color w:val="auto"/>
                <w:highlight w:val="none"/>
                <w:lang w:val="en-US" w:eastAsia="zh-CN"/>
              </w:rPr>
            </w:pPr>
            <w:r>
              <w:rPr>
                <w:rFonts w:hint="eastAsia"/>
                <w:color w:val="auto"/>
                <w:highlight w:val="none"/>
                <w:lang w:val="en-US" w:eastAsia="zh-CN"/>
              </w:rPr>
              <w:t>肥膘肉</w:t>
            </w:r>
          </w:p>
        </w:tc>
        <w:tc>
          <w:tcPr>
            <w:tcW w:w="1668" w:type="pct"/>
            <w:tcBorders>
              <w:tl2br w:val="nil"/>
              <w:tr2bl w:val="nil"/>
            </w:tcBorders>
            <w:shd w:val="clear" w:color="auto" w:fill="auto"/>
            <w:vAlign w:val="center"/>
          </w:tcPr>
          <w:p w14:paraId="6E17A2D6">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100</w:t>
            </w:r>
          </w:p>
        </w:tc>
      </w:tr>
      <w:tr w14:paraId="709CA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1E46664B">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4507996E">
            <w:pPr>
              <w:pStyle w:val="181"/>
              <w:spacing w:before="24" w:beforeLines="10" w:after="24" w:afterLines="10"/>
              <w:rPr>
                <w:rFonts w:hint="eastAsia" w:eastAsia="宋体"/>
                <w:color w:val="auto"/>
                <w:highlight w:val="none"/>
                <w:lang w:val="en-US" w:eastAsia="zh-CN"/>
              </w:rPr>
            </w:pPr>
            <w:r>
              <w:rPr>
                <w:rFonts w:hint="eastAsia"/>
                <w:color w:val="auto"/>
                <w:highlight w:val="none"/>
                <w:lang w:val="en-US" w:eastAsia="zh-CN"/>
              </w:rPr>
              <w:t>小葱</w:t>
            </w:r>
          </w:p>
        </w:tc>
        <w:tc>
          <w:tcPr>
            <w:tcW w:w="1668" w:type="pct"/>
            <w:tcBorders>
              <w:tl2br w:val="nil"/>
              <w:tr2bl w:val="nil"/>
            </w:tcBorders>
            <w:shd w:val="clear" w:color="auto" w:fill="auto"/>
            <w:vAlign w:val="center"/>
          </w:tcPr>
          <w:p w14:paraId="7F84022E">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10</w:t>
            </w:r>
          </w:p>
        </w:tc>
      </w:tr>
      <w:tr w14:paraId="6121A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62D31A40">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152A7903">
            <w:pPr>
              <w:pStyle w:val="181"/>
              <w:spacing w:before="24" w:beforeLines="10" w:after="24" w:afterLines="10"/>
              <w:rPr>
                <w:rFonts w:hint="eastAsia"/>
                <w:color w:val="auto"/>
                <w:highlight w:val="none"/>
                <w:lang w:val="en-US" w:eastAsia="zh-CN"/>
              </w:rPr>
            </w:pPr>
            <w:r>
              <w:rPr>
                <w:rFonts w:hint="eastAsia"/>
                <w:color w:val="auto"/>
                <w:highlight w:val="none"/>
              </w:rPr>
              <w:t>姜</w:t>
            </w:r>
          </w:p>
        </w:tc>
        <w:tc>
          <w:tcPr>
            <w:tcW w:w="1668" w:type="pct"/>
            <w:tcBorders>
              <w:tl2br w:val="nil"/>
              <w:tr2bl w:val="nil"/>
            </w:tcBorders>
            <w:shd w:val="clear" w:color="auto" w:fill="auto"/>
            <w:vAlign w:val="center"/>
          </w:tcPr>
          <w:p w14:paraId="37767B07">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10</w:t>
            </w:r>
          </w:p>
        </w:tc>
      </w:tr>
      <w:tr w14:paraId="62D50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33EF110B">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0927CE89">
            <w:pPr>
              <w:pStyle w:val="181"/>
              <w:spacing w:before="24" w:beforeLines="10" w:after="24" w:afterLines="10"/>
              <w:rPr>
                <w:rFonts w:hint="default"/>
                <w:color w:val="auto"/>
                <w:highlight w:val="none"/>
                <w:lang w:val="en-US" w:eastAsia="zh-CN"/>
              </w:rPr>
            </w:pPr>
            <w:r>
              <w:rPr>
                <w:rFonts w:hint="eastAsia"/>
                <w:color w:val="auto"/>
                <w:highlight w:val="none"/>
                <w:lang w:val="en-US" w:eastAsia="zh-CN"/>
              </w:rPr>
              <w:t>芫荽</w:t>
            </w:r>
          </w:p>
        </w:tc>
        <w:tc>
          <w:tcPr>
            <w:tcW w:w="1668" w:type="pct"/>
            <w:tcBorders>
              <w:tl2br w:val="nil"/>
              <w:tr2bl w:val="nil"/>
            </w:tcBorders>
            <w:shd w:val="clear" w:color="auto" w:fill="auto"/>
            <w:vAlign w:val="center"/>
          </w:tcPr>
          <w:p w14:paraId="0315C51D">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25</w:t>
            </w:r>
          </w:p>
        </w:tc>
      </w:tr>
      <w:tr w14:paraId="0592F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tcBorders>
              <w:tl2br w:val="nil"/>
              <w:tr2bl w:val="nil"/>
            </w:tcBorders>
            <w:shd w:val="clear" w:color="auto" w:fill="auto"/>
            <w:vAlign w:val="center"/>
          </w:tcPr>
          <w:p w14:paraId="3AD34840">
            <w:pPr>
              <w:pStyle w:val="181"/>
              <w:spacing w:before="24" w:beforeLines="10" w:after="24" w:afterLines="10"/>
              <w:rPr>
                <w:color w:val="auto"/>
                <w:highlight w:val="none"/>
              </w:rPr>
            </w:pPr>
            <w:r>
              <w:rPr>
                <w:color w:val="auto"/>
                <w:highlight w:val="none"/>
              </w:rPr>
              <w:t>调料</w:t>
            </w:r>
          </w:p>
        </w:tc>
        <w:tc>
          <w:tcPr>
            <w:tcW w:w="1666" w:type="pct"/>
            <w:tcBorders>
              <w:tl2br w:val="nil"/>
              <w:tr2bl w:val="nil"/>
            </w:tcBorders>
            <w:shd w:val="clear" w:color="auto" w:fill="auto"/>
            <w:vAlign w:val="center"/>
          </w:tcPr>
          <w:p w14:paraId="6915BC16">
            <w:pPr>
              <w:pStyle w:val="181"/>
              <w:spacing w:before="24" w:beforeLines="10" w:after="24" w:afterLines="10"/>
              <w:rPr>
                <w:rFonts w:hint="eastAsia" w:eastAsia="宋体"/>
                <w:color w:val="auto"/>
                <w:highlight w:val="none"/>
                <w:lang w:val="en-US" w:eastAsia="zh-CN"/>
              </w:rPr>
            </w:pPr>
            <w:r>
              <w:rPr>
                <w:rFonts w:hint="eastAsia"/>
                <w:color w:val="auto"/>
                <w:highlight w:val="none"/>
                <w:lang w:val="en-US" w:eastAsia="zh-CN"/>
              </w:rPr>
              <w:t>普宁豆酱</w:t>
            </w:r>
          </w:p>
        </w:tc>
        <w:tc>
          <w:tcPr>
            <w:tcW w:w="1668" w:type="pct"/>
            <w:tcBorders>
              <w:tl2br w:val="nil"/>
              <w:tr2bl w:val="nil"/>
            </w:tcBorders>
            <w:shd w:val="clear" w:color="auto" w:fill="auto"/>
            <w:vAlign w:val="center"/>
          </w:tcPr>
          <w:p w14:paraId="2A62A730">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40</w:t>
            </w:r>
          </w:p>
        </w:tc>
      </w:tr>
      <w:tr w14:paraId="453F3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3EEDF161">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46C94360">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芝麻酱</w:t>
            </w:r>
          </w:p>
        </w:tc>
        <w:tc>
          <w:tcPr>
            <w:tcW w:w="1668" w:type="pct"/>
            <w:tcBorders>
              <w:tl2br w:val="nil"/>
              <w:tr2bl w:val="nil"/>
            </w:tcBorders>
            <w:shd w:val="clear" w:color="auto" w:fill="auto"/>
            <w:vAlign w:val="center"/>
          </w:tcPr>
          <w:p w14:paraId="57F5FD15">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15</w:t>
            </w:r>
          </w:p>
        </w:tc>
      </w:tr>
      <w:tr w14:paraId="2BE03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58CBF0F3">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2C5A86CE">
            <w:pPr>
              <w:pStyle w:val="181"/>
              <w:spacing w:before="24" w:beforeLines="10" w:after="24" w:afterLines="10"/>
              <w:rPr>
                <w:rFonts w:hint="eastAsia" w:eastAsia="宋体"/>
                <w:color w:val="auto"/>
                <w:highlight w:val="none"/>
                <w:lang w:val="en-US" w:eastAsia="zh-CN"/>
              </w:rPr>
            </w:pPr>
            <w:r>
              <w:rPr>
                <w:rFonts w:hint="eastAsia"/>
                <w:color w:val="auto"/>
                <w:highlight w:val="none"/>
                <w:lang w:val="en-US" w:eastAsia="zh-CN"/>
              </w:rPr>
              <w:t>绍酒</w:t>
            </w:r>
          </w:p>
        </w:tc>
        <w:tc>
          <w:tcPr>
            <w:tcW w:w="1668" w:type="pct"/>
            <w:tcBorders>
              <w:tl2br w:val="nil"/>
              <w:tr2bl w:val="nil"/>
            </w:tcBorders>
            <w:shd w:val="clear" w:color="auto" w:fill="auto"/>
            <w:vAlign w:val="center"/>
          </w:tcPr>
          <w:p w14:paraId="69CEE75F">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10</w:t>
            </w:r>
          </w:p>
        </w:tc>
      </w:tr>
      <w:tr w14:paraId="61C82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4AF598DA">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268E66D2">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二汤</w:t>
            </w:r>
            <w:r>
              <w:rPr>
                <w:rFonts w:hint="eastAsia"/>
                <w:color w:val="auto"/>
                <w:highlight w:val="none"/>
                <w:vertAlign w:val="superscript"/>
                <w:lang w:val="en-US" w:eastAsia="zh-CN"/>
              </w:rPr>
              <w:t>b</w:t>
            </w:r>
          </w:p>
        </w:tc>
        <w:tc>
          <w:tcPr>
            <w:tcW w:w="1668" w:type="pct"/>
            <w:tcBorders>
              <w:tl2br w:val="nil"/>
              <w:tr2bl w:val="nil"/>
            </w:tcBorders>
            <w:shd w:val="clear" w:color="auto" w:fill="auto"/>
            <w:vAlign w:val="center"/>
          </w:tcPr>
          <w:p w14:paraId="07FD4FEA">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200</w:t>
            </w:r>
          </w:p>
        </w:tc>
      </w:tr>
      <w:tr w14:paraId="6826A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14B19811">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59DE077D">
            <w:pPr>
              <w:pStyle w:val="181"/>
              <w:spacing w:before="24" w:beforeLines="10" w:after="24" w:afterLines="10"/>
              <w:rPr>
                <w:rFonts w:hint="eastAsia"/>
                <w:color w:val="auto"/>
                <w:highlight w:val="none"/>
                <w:lang w:val="en-US" w:eastAsia="zh-CN"/>
              </w:rPr>
            </w:pPr>
            <w:r>
              <w:rPr>
                <w:rFonts w:hint="eastAsia"/>
                <w:color w:val="auto"/>
                <w:highlight w:val="none"/>
                <w:lang w:val="en-US" w:eastAsia="zh-CN"/>
              </w:rPr>
              <w:t>老抽</w:t>
            </w:r>
          </w:p>
        </w:tc>
        <w:tc>
          <w:tcPr>
            <w:tcW w:w="1668" w:type="pct"/>
            <w:tcBorders>
              <w:tl2br w:val="nil"/>
              <w:tr2bl w:val="nil"/>
            </w:tcBorders>
            <w:shd w:val="clear" w:color="auto" w:fill="auto"/>
            <w:vAlign w:val="center"/>
          </w:tcPr>
          <w:p w14:paraId="63455FE7">
            <w:pPr>
              <w:pStyle w:val="181"/>
              <w:spacing w:before="24" w:beforeLines="10" w:after="24" w:afterLines="10"/>
              <w:rPr>
                <w:rFonts w:hint="default"/>
                <w:color w:val="auto"/>
                <w:highlight w:val="none"/>
                <w:lang w:val="en-US" w:eastAsia="zh-CN"/>
              </w:rPr>
            </w:pPr>
            <w:r>
              <w:rPr>
                <w:rFonts w:hint="eastAsia"/>
                <w:color w:val="auto"/>
                <w:highlight w:val="none"/>
                <w:lang w:val="en-US" w:eastAsia="zh-CN"/>
              </w:rPr>
              <w:t>5</w:t>
            </w:r>
          </w:p>
        </w:tc>
      </w:tr>
      <w:tr w14:paraId="0AA38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668A9C01">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654BFF1A">
            <w:pPr>
              <w:pStyle w:val="181"/>
              <w:spacing w:before="24" w:beforeLines="10" w:after="24" w:afterLines="10"/>
              <w:rPr>
                <w:rFonts w:hint="default" w:eastAsia="宋体"/>
                <w:color w:val="auto"/>
                <w:highlight w:val="none"/>
                <w:lang w:val="en-US" w:eastAsia="zh-CN"/>
              </w:rPr>
            </w:pPr>
            <w:r>
              <w:rPr>
                <w:rFonts w:hint="eastAsia"/>
                <w:color w:val="auto"/>
                <w:highlight w:val="none"/>
              </w:rPr>
              <w:t>味精</w:t>
            </w:r>
          </w:p>
        </w:tc>
        <w:tc>
          <w:tcPr>
            <w:tcW w:w="1668" w:type="pct"/>
            <w:tcBorders>
              <w:tl2br w:val="nil"/>
              <w:tr2bl w:val="nil"/>
            </w:tcBorders>
            <w:shd w:val="clear" w:color="auto" w:fill="auto"/>
            <w:vAlign w:val="center"/>
          </w:tcPr>
          <w:p w14:paraId="00E63ECF">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6</w:t>
            </w:r>
          </w:p>
        </w:tc>
      </w:tr>
      <w:tr w14:paraId="64EE3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66AB0F67">
            <w:pPr>
              <w:pStyle w:val="181"/>
              <w:spacing w:before="24" w:beforeLines="10" w:after="24" w:afterLines="10"/>
              <w:rPr>
                <w:color w:val="auto"/>
                <w:highlight w:val="none"/>
              </w:rPr>
            </w:pPr>
          </w:p>
        </w:tc>
        <w:tc>
          <w:tcPr>
            <w:tcW w:w="1666" w:type="pct"/>
            <w:tcBorders>
              <w:tl2br w:val="nil"/>
              <w:tr2bl w:val="nil"/>
            </w:tcBorders>
            <w:shd w:val="clear" w:color="auto" w:fill="auto"/>
            <w:vAlign w:val="center"/>
          </w:tcPr>
          <w:p w14:paraId="1B441BEE">
            <w:pPr>
              <w:pStyle w:val="181"/>
              <w:spacing w:before="24" w:beforeLines="10" w:after="24" w:afterLines="10"/>
              <w:rPr>
                <w:rFonts w:hint="eastAsia" w:eastAsia="宋体"/>
                <w:color w:val="auto"/>
                <w:highlight w:val="none"/>
                <w:lang w:val="en-US" w:eastAsia="zh-CN"/>
              </w:rPr>
            </w:pPr>
            <w:r>
              <w:rPr>
                <w:rFonts w:hint="eastAsia"/>
                <w:color w:val="auto"/>
                <w:highlight w:val="none"/>
              </w:rPr>
              <w:t>白砂糖</w:t>
            </w:r>
          </w:p>
        </w:tc>
        <w:tc>
          <w:tcPr>
            <w:tcW w:w="1668" w:type="pct"/>
            <w:tcBorders>
              <w:tl2br w:val="nil"/>
              <w:tr2bl w:val="nil"/>
            </w:tcBorders>
            <w:shd w:val="clear" w:color="auto" w:fill="auto"/>
            <w:vAlign w:val="center"/>
          </w:tcPr>
          <w:p w14:paraId="4F448C90">
            <w:pPr>
              <w:pStyle w:val="181"/>
              <w:spacing w:before="24" w:beforeLines="10" w:after="24" w:afterLines="10"/>
              <w:rPr>
                <w:rFonts w:hint="default" w:eastAsia="宋体"/>
                <w:color w:val="auto"/>
                <w:highlight w:val="none"/>
                <w:lang w:val="en-US" w:eastAsia="zh-CN"/>
              </w:rPr>
            </w:pPr>
            <w:r>
              <w:rPr>
                <w:rFonts w:hint="eastAsia"/>
                <w:color w:val="auto"/>
                <w:highlight w:val="none"/>
                <w:lang w:val="en-US" w:eastAsia="zh-CN"/>
              </w:rPr>
              <w:t>5</w:t>
            </w:r>
          </w:p>
        </w:tc>
      </w:tr>
      <w:tr w14:paraId="0918D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bottom w:val="single" w:color="auto" w:sz="8" w:space="0"/>
            </w:tcBorders>
            <w:shd w:val="clear" w:color="auto" w:fill="auto"/>
            <w:vAlign w:val="center"/>
          </w:tcPr>
          <w:p w14:paraId="29730B3D">
            <w:pPr>
              <w:pStyle w:val="183"/>
              <w:rPr>
                <w:color w:val="auto"/>
                <w:highlight w:val="none"/>
              </w:rPr>
            </w:pPr>
            <w:r>
              <w:rPr>
                <w:rFonts w:hint="eastAsia"/>
                <w:color w:val="auto"/>
                <w:highlight w:val="none"/>
              </w:rPr>
              <w:t>推荐量是经烹饪经验给出的建议值，可根据口味适当增减原料的用量。</w:t>
            </w:r>
          </w:p>
          <w:p w14:paraId="46448CF0">
            <w:pPr>
              <w:pStyle w:val="183"/>
              <w:rPr>
                <w:color w:val="auto"/>
                <w:highlight w:val="none"/>
              </w:rPr>
            </w:pPr>
            <w:r>
              <w:rPr>
                <w:rFonts w:hint="eastAsia"/>
                <w:color w:val="auto"/>
                <w:highlight w:val="none"/>
              </w:rPr>
              <w:t>菜品原料图参见附录A。</w:t>
            </w:r>
          </w:p>
          <w:p w14:paraId="3B0C5EA5">
            <w:pPr>
              <w:pStyle w:val="183"/>
              <w:rPr>
                <w:color w:val="auto"/>
                <w:highlight w:val="none"/>
              </w:rPr>
            </w:pPr>
            <w:r>
              <w:rPr>
                <w:rFonts w:hint="eastAsia"/>
                <w:color w:val="auto"/>
                <w:highlight w:val="none"/>
                <w:lang w:val="en-US" w:eastAsia="zh-CN"/>
              </w:rPr>
              <w:t>若使用老豆酱，则老抽用量缩减50</w:t>
            </w:r>
            <w:r>
              <w:rPr>
                <w:rFonts w:hint="eastAsia"/>
                <w:color w:val="auto"/>
                <w:w w:val="25"/>
                <w:highlight w:val="none"/>
                <w:lang w:val="en-US" w:eastAsia="zh-CN"/>
              </w:rPr>
              <w:t xml:space="preserve"> </w:t>
            </w:r>
            <w:r>
              <w:rPr>
                <w:rFonts w:hint="eastAsia"/>
                <w:color w:val="auto"/>
                <w:highlight w:val="none"/>
                <w:lang w:val="en-US" w:eastAsia="zh-CN"/>
              </w:rPr>
              <w:t>%。</w:t>
            </w:r>
          </w:p>
        </w:tc>
      </w:tr>
      <w:tr w14:paraId="4760E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tcBorders>
            <w:shd w:val="clear" w:color="auto" w:fill="auto"/>
            <w:vAlign w:val="center"/>
          </w:tcPr>
          <w:p w14:paraId="279A53EA">
            <w:pPr>
              <w:pStyle w:val="181"/>
              <w:keepNext w:val="0"/>
              <w:keepLines w:val="0"/>
              <w:pageBreakBefore w:val="0"/>
              <w:widowControl/>
              <w:kinsoku/>
              <w:wordWrap/>
              <w:overflowPunct/>
              <w:topLinePunct w:val="0"/>
              <w:autoSpaceDE w:val="0"/>
              <w:autoSpaceDN w:val="0"/>
              <w:bidi w:val="0"/>
              <w:adjustRightInd/>
              <w:snapToGrid/>
              <w:spacing w:before="24" w:beforeLines="10" w:after="24" w:afterLines="10"/>
              <w:ind w:firstLine="360" w:firstLineChars="200"/>
              <w:jc w:val="left"/>
              <w:textAlignment w:val="auto"/>
              <w:rPr>
                <w:rFonts w:hint="eastAsia"/>
                <w:color w:val="auto"/>
                <w:highlight w:val="none"/>
                <w:lang w:val="en-US" w:eastAsia="zh-CN"/>
              </w:rPr>
            </w:pPr>
            <w:r>
              <w:rPr>
                <w:rFonts w:hint="eastAsia"/>
                <w:color w:val="auto"/>
                <w:highlight w:val="none"/>
                <w:vertAlign w:val="superscript"/>
                <w:lang w:val="en-US" w:eastAsia="zh-CN"/>
              </w:rPr>
              <w:t>a</w:t>
            </w:r>
            <w:r>
              <w:rPr>
                <w:rFonts w:hint="eastAsia"/>
                <w:color w:val="auto"/>
                <w:highlight w:val="none"/>
                <w:lang w:val="en-US" w:eastAsia="zh-CN"/>
              </w:rPr>
              <w:t xml:space="preserve"> 鸡僆指将要下蛋的小母鸡。</w:t>
            </w:r>
          </w:p>
          <w:p w14:paraId="55C94A53">
            <w:pPr>
              <w:pStyle w:val="183"/>
              <w:keepNext w:val="0"/>
              <w:keepLines w:val="0"/>
              <w:pageBreakBefore w:val="0"/>
              <w:widowControl w:val="0"/>
              <w:numPr>
                <w:ilvl w:val="0"/>
                <w:numId w:val="0"/>
              </w:numPr>
              <w:kinsoku/>
              <w:wordWrap/>
              <w:overflowPunct/>
              <w:topLinePunct w:val="0"/>
              <w:autoSpaceDE w:val="0"/>
              <w:autoSpaceDN w:val="0"/>
              <w:bidi w:val="0"/>
              <w:adjustRightInd/>
              <w:snapToGrid/>
              <w:ind w:firstLine="360" w:firstLineChars="200"/>
              <w:textAlignment w:val="auto"/>
              <w:rPr>
                <w:rFonts w:hint="eastAsia"/>
                <w:color w:val="auto"/>
                <w:highlight w:val="none"/>
                <w:lang w:val="en-US" w:eastAsia="zh-CN"/>
              </w:rPr>
            </w:pPr>
            <w:r>
              <w:rPr>
                <w:rFonts w:hint="eastAsia"/>
                <w:color w:val="auto"/>
                <w:highlight w:val="none"/>
                <w:vertAlign w:val="superscript"/>
                <w:lang w:val="en-US" w:eastAsia="zh-CN"/>
              </w:rPr>
              <w:t>b</w:t>
            </w:r>
            <w:r>
              <w:rPr>
                <w:rFonts w:hint="eastAsia"/>
                <w:color w:val="auto"/>
                <w:highlight w:val="none"/>
                <w:lang w:val="en-US" w:eastAsia="zh-CN"/>
              </w:rPr>
              <w:t xml:space="preserve"> 二汤指熬过上汤的原料，加水再熬一次，预制出来的底汤。</w:t>
            </w:r>
          </w:p>
        </w:tc>
      </w:tr>
    </w:tbl>
    <w:p w14:paraId="09D8EF42">
      <w:pPr>
        <w:pStyle w:val="108"/>
        <w:spacing w:before="120" w:after="120"/>
        <w:rPr>
          <w:color w:val="auto"/>
          <w:highlight w:val="none"/>
        </w:rPr>
      </w:pPr>
      <w:r>
        <w:rPr>
          <w:rFonts w:hint="eastAsia"/>
          <w:color w:val="auto"/>
          <w:highlight w:val="none"/>
        </w:rPr>
        <w:t>烹制</w:t>
      </w:r>
    </w:p>
    <w:p w14:paraId="77ED4E82">
      <w:pPr>
        <w:pStyle w:val="68"/>
        <w:spacing w:before="120" w:after="120"/>
        <w:rPr>
          <w:color w:val="auto"/>
          <w:highlight w:val="none"/>
        </w:rPr>
      </w:pPr>
      <w:r>
        <w:rPr>
          <w:rFonts w:hint="eastAsia"/>
          <w:color w:val="auto"/>
          <w:highlight w:val="none"/>
        </w:rPr>
        <w:t>预处理</w:t>
      </w:r>
    </w:p>
    <w:p w14:paraId="397B7483">
      <w:pPr>
        <w:pStyle w:val="167"/>
        <w:bidi w:val="0"/>
        <w:rPr>
          <w:rFonts w:hint="eastAsia"/>
          <w:color w:val="auto"/>
          <w:highlight w:val="none"/>
          <w:lang w:val="en-US" w:eastAsia="zh-CN"/>
        </w:rPr>
      </w:pPr>
      <w:r>
        <w:rPr>
          <w:rFonts w:hint="eastAsia"/>
          <w:color w:val="auto"/>
          <w:highlight w:val="none"/>
          <w:lang w:val="en-US" w:eastAsia="zh-CN"/>
        </w:rPr>
        <w:t>光鸡撕下腹腔肥油，掏去鸡肺，洗净，用厨房纸吸干水分。斩去翅尾尖，用弯刀法切去鸡冠、喙和肉髯，片去尾脂腺，用刀背敲断与鸡身连接的颈椎骨和鸡胫骨，沿踝关节斩下鸡脚，斩去鸡脚尖，脱去跖骨，留用。</w:t>
      </w:r>
    </w:p>
    <w:p w14:paraId="2B9063CA">
      <w:pPr>
        <w:pStyle w:val="167"/>
        <w:bidi w:val="0"/>
        <w:rPr>
          <w:rFonts w:hint="default"/>
          <w:color w:val="auto"/>
          <w:highlight w:val="none"/>
          <w:lang w:val="en-US" w:eastAsia="zh-CN"/>
        </w:rPr>
      </w:pPr>
      <w:r>
        <w:rPr>
          <w:rFonts w:hint="eastAsia"/>
          <w:color w:val="auto"/>
          <w:highlight w:val="none"/>
          <w:lang w:val="en-US" w:eastAsia="zh-CN"/>
        </w:rPr>
        <w:t>肥膘肉片成薄片（厚2</w:t>
      </w:r>
      <w:r>
        <w:rPr>
          <w:rFonts w:hint="eastAsia"/>
          <w:color w:val="auto"/>
          <w:w w:val="25"/>
          <w:highlight w:val="none"/>
          <w:lang w:val="en-US" w:eastAsia="zh-CN"/>
        </w:rPr>
        <w:t xml:space="preserve"> </w:t>
      </w:r>
      <w:r>
        <w:rPr>
          <w:rFonts w:hint="eastAsia"/>
          <w:color w:val="auto"/>
          <w:highlight w:val="none"/>
          <w:lang w:val="en-US" w:eastAsia="zh-CN"/>
        </w:rPr>
        <w:t>mm），中间戳几刀。</w:t>
      </w:r>
    </w:p>
    <w:p w14:paraId="2BD0EE8C">
      <w:pPr>
        <w:pStyle w:val="167"/>
        <w:bidi w:val="0"/>
        <w:rPr>
          <w:rFonts w:hint="default"/>
          <w:color w:val="auto"/>
          <w:highlight w:val="none"/>
          <w:lang w:val="en-US" w:eastAsia="zh-CN"/>
        </w:rPr>
      </w:pPr>
      <w:r>
        <w:rPr>
          <w:rFonts w:hint="eastAsia"/>
          <w:color w:val="auto"/>
          <w:highlight w:val="none"/>
          <w:lang w:val="en-US" w:eastAsia="zh-CN"/>
        </w:rPr>
        <w:t>普宁豆酱捞出豆粒，用刀研成泥，调入芝麻酱、味精、绍酒、白砂糖，老抽，搅拌均匀，调成酱汁。</w:t>
      </w:r>
    </w:p>
    <w:p w14:paraId="570AEADA">
      <w:pPr>
        <w:pStyle w:val="167"/>
        <w:bidi w:val="0"/>
        <w:rPr>
          <w:rFonts w:hint="default"/>
          <w:color w:val="auto"/>
          <w:highlight w:val="none"/>
          <w:lang w:val="en-US" w:eastAsia="zh-CN"/>
        </w:rPr>
      </w:pPr>
      <w:r>
        <w:rPr>
          <w:rFonts w:hint="eastAsia"/>
          <w:color w:val="auto"/>
          <w:highlight w:val="none"/>
          <w:lang w:val="en-US" w:eastAsia="zh-CN"/>
        </w:rPr>
        <w:t>把酱汁均匀涂抹于鸡身上，余下的酱汁涂抹于鸡腹腔内，腌制20</w:t>
      </w:r>
      <w:r>
        <w:rPr>
          <w:rFonts w:hint="eastAsia"/>
          <w:color w:val="auto"/>
          <w:w w:val="25"/>
          <w:highlight w:val="none"/>
          <w:lang w:val="en-US" w:eastAsia="zh-CN"/>
        </w:rPr>
        <w:t xml:space="preserve"> </w:t>
      </w:r>
      <w:r>
        <w:rPr>
          <w:rFonts w:hint="eastAsia"/>
          <w:color w:val="auto"/>
          <w:highlight w:val="none"/>
          <w:lang w:val="en-US" w:eastAsia="zh-CN"/>
        </w:rPr>
        <w:t>min。</w:t>
      </w:r>
    </w:p>
    <w:p w14:paraId="17EA7FF3">
      <w:pPr>
        <w:pStyle w:val="68"/>
        <w:spacing w:before="120" w:after="120"/>
        <w:rPr>
          <w:color w:val="auto"/>
          <w:highlight w:val="none"/>
        </w:rPr>
      </w:pPr>
      <w:r>
        <w:rPr>
          <w:rFonts w:hint="eastAsia"/>
          <w:color w:val="auto"/>
          <w:highlight w:val="none"/>
        </w:rPr>
        <w:t>加工</w:t>
      </w:r>
    </w:p>
    <w:p w14:paraId="7DCF51CC">
      <w:pPr>
        <w:pStyle w:val="167"/>
        <w:rPr>
          <w:rFonts w:hint="eastAsia"/>
          <w:color w:val="auto"/>
          <w:highlight w:val="none"/>
          <w:lang w:val="en-US" w:eastAsia="zh-CN"/>
        </w:rPr>
      </w:pPr>
      <w:r>
        <w:rPr>
          <w:rFonts w:hint="eastAsia"/>
          <w:color w:val="auto"/>
          <w:highlight w:val="none"/>
          <w:lang w:val="en-US" w:eastAsia="zh-CN"/>
        </w:rPr>
        <w:t>直径30</w:t>
      </w:r>
      <w:r>
        <w:rPr>
          <w:rFonts w:hint="eastAsia"/>
          <w:color w:val="auto"/>
          <w:w w:val="25"/>
          <w:highlight w:val="none"/>
          <w:lang w:val="en-US" w:eastAsia="zh-CN"/>
        </w:rPr>
        <w:t xml:space="preserve"> </w:t>
      </w:r>
      <w:r>
        <w:rPr>
          <w:rFonts w:hint="eastAsia"/>
          <w:color w:val="auto"/>
          <w:highlight w:val="none"/>
          <w:lang w:val="en-US" w:eastAsia="zh-CN"/>
        </w:rPr>
        <w:t>cm的砂锅用一张9孔篾片垫底，铺上肥膘肉片，再盖上另一张9孔篾片。</w:t>
      </w:r>
    </w:p>
    <w:p w14:paraId="2597FA5E">
      <w:pPr>
        <w:pStyle w:val="167"/>
        <w:rPr>
          <w:rFonts w:hint="eastAsia" w:eastAsia="宋体"/>
          <w:color w:val="auto"/>
          <w:highlight w:val="none"/>
          <w:lang w:val="en-US" w:eastAsia="zh-CN"/>
        </w:rPr>
      </w:pPr>
      <w:r>
        <w:rPr>
          <w:rFonts w:hint="eastAsia"/>
          <w:color w:val="auto"/>
          <w:highlight w:val="none"/>
          <w:lang w:val="en-US" w:eastAsia="zh-CN"/>
        </w:rPr>
        <w:t>放入腌好的鸡，姜、葱、芫荽头置于鸡的一侧，鸡脚置于另一侧，沿砂锅边注入二汤，用一张棉纱纸密封，加盖，大火烧开转小火焗约20</w:t>
      </w:r>
      <w:r>
        <w:rPr>
          <w:rFonts w:hint="eastAsia"/>
          <w:color w:val="auto"/>
          <w:w w:val="25"/>
          <w:highlight w:val="none"/>
          <w:lang w:val="en-US" w:eastAsia="zh-CN"/>
        </w:rPr>
        <w:t xml:space="preserve"> </w:t>
      </w:r>
      <w:r>
        <w:rPr>
          <w:rFonts w:hint="eastAsia"/>
          <w:color w:val="auto"/>
          <w:highlight w:val="none"/>
          <w:lang w:val="en-US" w:eastAsia="zh-CN"/>
        </w:rPr>
        <w:t>min，取出，滗出原汁待用。</w:t>
      </w:r>
    </w:p>
    <w:p w14:paraId="7AB1D6D0">
      <w:pPr>
        <w:pStyle w:val="68"/>
        <w:spacing w:before="120" w:after="120"/>
        <w:rPr>
          <w:color w:val="auto"/>
          <w:highlight w:val="none"/>
        </w:rPr>
      </w:pPr>
      <w:r>
        <w:rPr>
          <w:rFonts w:hint="eastAsia"/>
          <w:color w:val="auto"/>
          <w:highlight w:val="none"/>
        </w:rPr>
        <w:t>摆盘</w:t>
      </w:r>
    </w:p>
    <w:p w14:paraId="25881D4B">
      <w:pPr>
        <w:pStyle w:val="59"/>
        <w:ind w:firstLine="420"/>
        <w:rPr>
          <w:color w:val="auto"/>
          <w:highlight w:val="none"/>
        </w:rPr>
      </w:pPr>
      <w:r>
        <w:rPr>
          <w:rFonts w:hint="eastAsia"/>
          <w:color w:val="auto"/>
          <w:highlight w:val="none"/>
          <w:lang w:val="en-US" w:eastAsia="zh-CN"/>
        </w:rPr>
        <w:t>将鸡起肉，依次斩件，砌成鸡的原型，淋上原汁，芫荽叶伴边。</w:t>
      </w:r>
      <w:bookmarkStart w:id="37" w:name="_Toc85530197"/>
    </w:p>
    <w:p w14:paraId="6324B48A">
      <w:pPr>
        <w:pStyle w:val="107"/>
        <w:spacing w:before="240" w:after="240"/>
        <w:rPr>
          <w:color w:val="auto"/>
          <w:highlight w:val="none"/>
        </w:rPr>
      </w:pPr>
      <w:bookmarkStart w:id="38" w:name="_Toc28277"/>
      <w:r>
        <w:rPr>
          <w:rFonts w:hint="eastAsia"/>
          <w:color w:val="auto"/>
          <w:highlight w:val="none"/>
        </w:rPr>
        <w:t>食用</w:t>
      </w:r>
      <w:bookmarkEnd w:id="37"/>
      <w:bookmarkEnd w:id="38"/>
    </w:p>
    <w:p w14:paraId="03114E1C">
      <w:pPr>
        <w:pStyle w:val="59"/>
        <w:ind w:firstLine="420"/>
        <w:rPr>
          <w:color w:val="auto"/>
          <w:highlight w:val="none"/>
        </w:rPr>
      </w:pPr>
      <w:r>
        <w:rPr>
          <w:rFonts w:hint="eastAsia"/>
          <w:color w:val="auto"/>
          <w:highlight w:val="none"/>
        </w:rPr>
        <w:t>菜品完成后宜即时食用。</w:t>
      </w:r>
    </w:p>
    <w:p w14:paraId="58E1063E">
      <w:pPr>
        <w:pStyle w:val="107"/>
        <w:spacing w:before="240" w:after="240"/>
        <w:rPr>
          <w:color w:val="auto"/>
          <w:highlight w:val="none"/>
        </w:rPr>
      </w:pPr>
      <w:bookmarkStart w:id="39" w:name="_Toc85530198"/>
      <w:bookmarkStart w:id="40" w:name="_Toc9275"/>
      <w:r>
        <w:rPr>
          <w:rFonts w:hint="eastAsia"/>
          <w:color w:val="auto"/>
          <w:highlight w:val="none"/>
        </w:rPr>
        <w:t>特点</w:t>
      </w:r>
      <w:bookmarkEnd w:id="39"/>
      <w:bookmarkEnd w:id="40"/>
    </w:p>
    <w:p w14:paraId="56FC8850">
      <w:pPr>
        <w:pStyle w:val="108"/>
        <w:spacing w:before="120" w:after="120"/>
        <w:rPr>
          <w:color w:val="auto"/>
          <w:highlight w:val="none"/>
        </w:rPr>
      </w:pPr>
      <w:r>
        <w:rPr>
          <w:rFonts w:hint="eastAsia"/>
          <w:color w:val="auto"/>
          <w:highlight w:val="none"/>
        </w:rPr>
        <w:t>感官</w:t>
      </w:r>
    </w:p>
    <w:p w14:paraId="3A0C7BB2">
      <w:pPr>
        <w:pStyle w:val="59"/>
        <w:ind w:firstLine="420"/>
        <w:rPr>
          <w:color w:val="auto"/>
          <w:highlight w:val="none"/>
        </w:rPr>
      </w:pPr>
      <w:r>
        <w:rPr>
          <w:rFonts w:hint="eastAsia"/>
          <w:color w:val="auto"/>
          <w:highlight w:val="none"/>
        </w:rPr>
        <w:t>豆酱焗鸡具有如下特点：</w:t>
      </w:r>
    </w:p>
    <w:p w14:paraId="4E808723">
      <w:pPr>
        <w:pStyle w:val="135"/>
        <w:rPr>
          <w:color w:val="auto"/>
          <w:highlight w:val="none"/>
        </w:rPr>
      </w:pPr>
      <w:r>
        <w:rPr>
          <w:rFonts w:hint="eastAsia"/>
          <w:color w:val="auto"/>
          <w:highlight w:val="none"/>
          <w:lang w:val="en-US" w:eastAsia="zh-CN"/>
        </w:rPr>
        <w:t>色泽浅黄；</w:t>
      </w:r>
    </w:p>
    <w:p w14:paraId="27655274">
      <w:pPr>
        <w:pStyle w:val="135"/>
        <w:rPr>
          <w:color w:val="auto"/>
          <w:highlight w:val="none"/>
        </w:rPr>
      </w:pPr>
      <w:r>
        <w:rPr>
          <w:rFonts w:hint="eastAsia"/>
          <w:color w:val="auto"/>
          <w:highlight w:val="none"/>
          <w:lang w:val="en-US" w:eastAsia="zh-CN"/>
        </w:rPr>
        <w:t>肉滑鲜嫩；</w:t>
      </w:r>
    </w:p>
    <w:p w14:paraId="422E7F90">
      <w:pPr>
        <w:pStyle w:val="135"/>
        <w:rPr>
          <w:color w:val="auto"/>
          <w:highlight w:val="none"/>
        </w:rPr>
      </w:pPr>
      <w:r>
        <w:rPr>
          <w:rFonts w:hint="eastAsia"/>
          <w:color w:val="auto"/>
          <w:highlight w:val="none"/>
          <w:lang w:val="en-US" w:eastAsia="zh-CN"/>
        </w:rPr>
        <w:t>酱香浓郁。</w:t>
      </w:r>
    </w:p>
    <w:p w14:paraId="2379AD52">
      <w:pPr>
        <w:pStyle w:val="108"/>
        <w:spacing w:before="120" w:after="120"/>
        <w:rPr>
          <w:highlight w:val="none"/>
        </w:rPr>
      </w:pPr>
      <w:r>
        <w:rPr>
          <w:rFonts w:hint="eastAsia"/>
          <w:highlight w:val="none"/>
        </w:rPr>
        <w:t>营养</w:t>
      </w:r>
    </w:p>
    <w:p w14:paraId="204746B6">
      <w:pPr>
        <w:pStyle w:val="59"/>
        <w:ind w:firstLine="420"/>
        <w:rPr>
          <w:rFonts w:hint="eastAsia"/>
          <w:color w:val="auto"/>
          <w:highlight w:val="none"/>
        </w:rPr>
      </w:pPr>
      <w:r>
        <w:rPr>
          <w:rFonts w:hint="eastAsia"/>
          <w:color w:val="auto"/>
          <w:highlight w:val="none"/>
        </w:rPr>
        <w:t>营养成分参见附录</w:t>
      </w:r>
      <w:r>
        <w:rPr>
          <w:rFonts w:hint="eastAsia"/>
          <w:color w:val="auto"/>
          <w:highlight w:val="none"/>
          <w:lang w:val="en-US" w:eastAsia="zh-CN"/>
        </w:rPr>
        <w:t>B</w:t>
      </w:r>
      <w:r>
        <w:rPr>
          <w:rFonts w:hint="eastAsia"/>
          <w:color w:val="auto"/>
          <w:highlight w:val="none"/>
        </w:rPr>
        <w:t>。</w:t>
      </w:r>
    </w:p>
    <w:p w14:paraId="32C6FDB4">
      <w:pPr>
        <w:pStyle w:val="59"/>
        <w:ind w:firstLine="420"/>
        <w:rPr>
          <w:rFonts w:hint="eastAsia"/>
          <w:color w:val="auto"/>
          <w:highlight w:val="none"/>
        </w:rPr>
        <w:sectPr>
          <w:footerReference r:id="rId11" w:type="default"/>
          <w:pgSz w:w="11906" w:h="16838"/>
          <w:pgMar w:top="2410"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pPr>
    </w:p>
    <w:bookmarkEnd w:id="8"/>
    <w:p w14:paraId="765FB010">
      <w:pPr>
        <w:pStyle w:val="201"/>
        <w:bidi w:val="0"/>
        <w:rPr>
          <w:rFonts w:hint="eastAsia"/>
        </w:rPr>
      </w:pPr>
      <w:bookmarkStart w:id="41" w:name="BookMark5"/>
    </w:p>
    <w:p w14:paraId="776984A6">
      <w:pPr>
        <w:pStyle w:val="202"/>
        <w:bidi w:val="0"/>
        <w:rPr>
          <w:rFonts w:hint="eastAsia"/>
        </w:rPr>
      </w:pPr>
    </w:p>
    <w:p w14:paraId="42F7A44A">
      <w:pPr>
        <w:pStyle w:val="79"/>
        <w:bidi w:val="0"/>
        <w:rPr>
          <w:rFonts w:hint="eastAsia"/>
        </w:rPr>
      </w:pPr>
      <w:bookmarkStart w:id="42" w:name="_Toc25943"/>
      <w:r>
        <w:rPr>
          <w:rFonts w:hint="eastAsia"/>
        </w:rPr>
        <w:br w:type="textWrapping"/>
      </w:r>
      <w:r>
        <w:rPr>
          <w:rFonts w:hint="eastAsia"/>
          <w:lang w:eastAsia="zh-CN"/>
        </w:rPr>
        <w:t>（资料性）</w:t>
      </w:r>
      <w:r>
        <w:rPr>
          <w:rFonts w:hint="eastAsia"/>
          <w:lang w:eastAsia="zh-CN"/>
        </w:rPr>
        <w:br w:type="textWrapping"/>
      </w:r>
      <w:r>
        <w:rPr>
          <w:rFonts w:hint="eastAsia"/>
          <w:lang w:eastAsia="zh-CN"/>
        </w:rPr>
        <w:t>图片</w:t>
      </w:r>
      <w:bookmarkEnd w:id="42"/>
    </w:p>
    <w:p w14:paraId="3508C771">
      <w:pPr>
        <w:pStyle w:val="81"/>
        <w:bidi w:val="0"/>
        <w:rPr>
          <w:rFonts w:hint="eastAsia"/>
        </w:rPr>
      </w:pPr>
      <w:r>
        <w:rPr>
          <w:rFonts w:hint="eastAsia"/>
          <w:lang w:val="en-US" w:eastAsia="zh-CN"/>
        </w:rPr>
        <w:t>原料图</w:t>
      </w:r>
    </w:p>
    <w:p w14:paraId="1383F24F">
      <w:pPr>
        <w:pStyle w:val="59"/>
        <w:rPr>
          <w:rFonts w:hint="eastAsia"/>
          <w:lang w:val="en-US" w:eastAsia="zh-CN"/>
        </w:rPr>
      </w:pPr>
      <w:r>
        <w:rPr>
          <w:rFonts w:hint="eastAsia"/>
          <w:lang w:val="en-US" w:eastAsia="zh-CN"/>
        </w:rPr>
        <w:t>菜品原料图参见图A.1。</w:t>
      </w:r>
    </w:p>
    <w:p w14:paraId="720606A5">
      <w:pPr>
        <w:pStyle w:val="59"/>
        <w:rPr>
          <w:rFonts w:hint="eastAsia"/>
          <w:lang w:val="en-US" w:eastAsia="zh-CN"/>
        </w:rPr>
      </w:pPr>
    </w:p>
    <w:p w14:paraId="501A776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lang w:val="en-US" w:eastAsia="zh-CN"/>
        </w:rPr>
      </w:pPr>
      <w:r>
        <w:rPr>
          <w:rFonts w:hint="eastAsia"/>
          <w:lang w:val="en-US" w:eastAsia="zh-CN"/>
        </w:rPr>
        <w:drawing>
          <wp:inline distT="0" distB="0" distL="114300" distR="114300">
            <wp:extent cx="3599815" cy="2699385"/>
            <wp:effectExtent l="0" t="0" r="635" b="5715"/>
            <wp:docPr id="1" name="图片 1" descr="微信图片_20251217155336_2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7155336_25_1"/>
                    <pic:cNvPicPr>
                      <a:picLocks noChangeAspect="1"/>
                    </pic:cNvPicPr>
                  </pic:nvPicPr>
                  <pic:blipFill>
                    <a:blip r:embed="rId13"/>
                    <a:stretch>
                      <a:fillRect/>
                    </a:stretch>
                  </pic:blipFill>
                  <pic:spPr>
                    <a:xfrm>
                      <a:off x="0" y="0"/>
                      <a:ext cx="3599815" cy="2699385"/>
                    </a:xfrm>
                    <a:prstGeom prst="rect">
                      <a:avLst/>
                    </a:prstGeom>
                  </pic:spPr>
                </pic:pic>
              </a:graphicData>
            </a:graphic>
          </wp:inline>
        </w:drawing>
      </w:r>
    </w:p>
    <w:p w14:paraId="395AA65B">
      <w:pPr>
        <w:pStyle w:val="86"/>
        <w:bidi w:val="0"/>
        <w:rPr>
          <w:rFonts w:hint="default"/>
          <w:lang w:val="en-US" w:eastAsia="zh-CN"/>
        </w:rPr>
      </w:pPr>
      <w:r>
        <w:rPr>
          <w:rFonts w:hint="eastAsia"/>
          <w:lang w:val="en-US" w:eastAsia="zh-CN"/>
        </w:rPr>
        <w:t>菜品原料图</w:t>
      </w:r>
    </w:p>
    <w:p w14:paraId="7B8FBB6D">
      <w:pPr>
        <w:pStyle w:val="59"/>
        <w:rPr>
          <w:rFonts w:hint="default"/>
          <w:lang w:val="en-US" w:eastAsia="zh-CN"/>
        </w:rPr>
      </w:pPr>
    </w:p>
    <w:p w14:paraId="2C3EFCBC">
      <w:pPr>
        <w:pStyle w:val="81"/>
        <w:bidi w:val="0"/>
        <w:rPr>
          <w:rFonts w:hint="eastAsia"/>
        </w:rPr>
      </w:pPr>
      <w:r>
        <w:rPr>
          <w:rFonts w:hint="eastAsia"/>
          <w:lang w:val="en-US" w:eastAsia="zh-CN"/>
        </w:rPr>
        <w:t>成品图</w:t>
      </w:r>
    </w:p>
    <w:p w14:paraId="553F6827">
      <w:pPr>
        <w:pStyle w:val="59"/>
        <w:rPr>
          <w:rFonts w:hint="eastAsia"/>
          <w:lang w:val="en-US" w:eastAsia="zh-CN"/>
        </w:rPr>
      </w:pPr>
      <w:r>
        <w:rPr>
          <w:rFonts w:hint="eastAsia"/>
          <w:lang w:val="en-US" w:eastAsia="zh-CN"/>
        </w:rPr>
        <w:t>菜品成品图参见图A.2。</w:t>
      </w:r>
    </w:p>
    <w:p w14:paraId="7C370E00">
      <w:pPr>
        <w:pStyle w:val="59"/>
        <w:rPr>
          <w:rFonts w:hint="eastAsia"/>
          <w:lang w:val="en-US" w:eastAsia="zh-CN"/>
        </w:rPr>
      </w:pPr>
    </w:p>
    <w:p w14:paraId="25E8FB2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rPr>
      </w:pPr>
      <w:r>
        <w:rPr>
          <w:rFonts w:hint="eastAsia" w:eastAsia="宋体"/>
          <w:lang w:eastAsia="zh-CN"/>
        </w:rPr>
        <w:drawing>
          <wp:inline distT="0" distB="0" distL="114300" distR="114300">
            <wp:extent cx="3599815" cy="2025015"/>
            <wp:effectExtent l="0" t="0" r="635" b="13335"/>
            <wp:docPr id="2" name="图片 2" descr="微信图片_20251217155337_2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7155337_26_1"/>
                    <pic:cNvPicPr>
                      <a:picLocks noChangeAspect="1"/>
                    </pic:cNvPicPr>
                  </pic:nvPicPr>
                  <pic:blipFill>
                    <a:blip r:embed="rId14"/>
                    <a:stretch>
                      <a:fillRect/>
                    </a:stretch>
                  </pic:blipFill>
                  <pic:spPr>
                    <a:xfrm>
                      <a:off x="0" y="0"/>
                      <a:ext cx="3599815" cy="2025015"/>
                    </a:xfrm>
                    <a:prstGeom prst="rect">
                      <a:avLst/>
                    </a:prstGeom>
                  </pic:spPr>
                </pic:pic>
              </a:graphicData>
            </a:graphic>
          </wp:inline>
        </w:drawing>
      </w:r>
    </w:p>
    <w:bookmarkEnd w:id="41"/>
    <w:p w14:paraId="750992C0">
      <w:pPr>
        <w:rPr>
          <w:color w:val="auto"/>
          <w:highlight w:val="none"/>
        </w:rPr>
      </w:pPr>
      <w:r>
        <w:rPr>
          <w:color w:val="auto"/>
          <w:highlight w:val="none"/>
        </w:rPr>
        <w:br w:type="page"/>
      </w:r>
    </w:p>
    <w:p w14:paraId="23A8BDB6">
      <w:pPr>
        <w:pStyle w:val="201"/>
        <w:rPr>
          <w:vanish w:val="0"/>
        </w:rPr>
      </w:pPr>
    </w:p>
    <w:p w14:paraId="1158CE72">
      <w:pPr>
        <w:pStyle w:val="202"/>
        <w:rPr>
          <w:vanish w:val="0"/>
        </w:rPr>
      </w:pPr>
    </w:p>
    <w:p w14:paraId="723B0E81">
      <w:pPr>
        <w:pStyle w:val="79"/>
        <w:spacing w:before="60" w:after="120"/>
      </w:pPr>
      <w:bookmarkStart w:id="43" w:name="_Toc1633"/>
      <w:bookmarkStart w:id="44" w:name="_Toc7599"/>
      <w:r>
        <w:br w:type="textWrapping"/>
      </w:r>
      <w:r>
        <w:rPr>
          <w:rFonts w:hint="eastAsia"/>
        </w:rPr>
        <w:t>（资料性）</w:t>
      </w:r>
      <w:r>
        <w:br w:type="textWrapping"/>
      </w:r>
      <w:r>
        <w:rPr>
          <w:rFonts w:hint="eastAsia"/>
        </w:rPr>
        <w:t>营养成分表（参考）</w:t>
      </w:r>
      <w:bookmarkEnd w:id="43"/>
      <w:bookmarkEnd w:id="44"/>
    </w:p>
    <w:p w14:paraId="79E3BAE9">
      <w:pPr>
        <w:pStyle w:val="59"/>
        <w:ind w:firstLine="420"/>
      </w:pPr>
      <w:r>
        <w:rPr>
          <w:rFonts w:hint="eastAsia"/>
          <w:lang w:val="en-US" w:eastAsia="zh-CN"/>
        </w:rPr>
        <w:t>豆酱焗鸡</w:t>
      </w:r>
      <w:r>
        <w:rPr>
          <w:rFonts w:hint="eastAsia"/>
        </w:rPr>
        <w:t>的营养成分见表</w:t>
      </w:r>
      <w:r>
        <w:rPr>
          <w:rFonts w:hint="eastAsia"/>
          <w:lang w:val="en-US" w:eastAsia="zh-CN"/>
        </w:rPr>
        <w:t>B</w:t>
      </w:r>
      <w:r>
        <w:rPr>
          <w:rFonts w:hint="eastAsia"/>
        </w:rPr>
        <w:t>.1。</w:t>
      </w:r>
    </w:p>
    <w:p w14:paraId="4099DB6F">
      <w:pPr>
        <w:pStyle w:val="80"/>
        <w:spacing w:before="120" w:after="120"/>
        <w:rPr>
          <w:rFonts w:hint="eastAsia"/>
        </w:rPr>
      </w:pPr>
      <w:r>
        <w:rPr>
          <w:rFonts w:hint="eastAsia"/>
        </w:rPr>
        <w:t>营养成分表（参考）</w:t>
      </w:r>
      <w:bookmarkStart w:id="45" w:name="BookMark6"/>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D97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0" w:type="dxa"/>
            <w:tcBorders>
              <w:top w:val="single" w:color="auto" w:sz="8" w:space="0"/>
              <w:bottom w:val="single" w:color="auto" w:sz="8" w:space="0"/>
            </w:tcBorders>
            <w:vAlign w:val="center"/>
          </w:tcPr>
          <w:p w14:paraId="31CEF2B1">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项目</w:t>
            </w:r>
          </w:p>
        </w:tc>
        <w:tc>
          <w:tcPr>
            <w:tcW w:w="2841" w:type="dxa"/>
            <w:tcBorders>
              <w:top w:val="single" w:color="auto" w:sz="8" w:space="0"/>
              <w:bottom w:val="single" w:color="auto" w:sz="8" w:space="0"/>
            </w:tcBorders>
            <w:vAlign w:val="center"/>
          </w:tcPr>
          <w:p w14:paraId="4B563CDA">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每100克（g）</w:t>
            </w:r>
          </w:p>
        </w:tc>
        <w:tc>
          <w:tcPr>
            <w:tcW w:w="2841" w:type="dxa"/>
            <w:tcBorders>
              <w:top w:val="single" w:color="auto" w:sz="8" w:space="0"/>
              <w:bottom w:val="single" w:color="auto" w:sz="8" w:space="0"/>
            </w:tcBorders>
            <w:vAlign w:val="center"/>
          </w:tcPr>
          <w:p w14:paraId="3D9A3A09">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营养素参考值%</w:t>
            </w:r>
          </w:p>
        </w:tc>
      </w:tr>
      <w:tr w14:paraId="06EC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8" w:space="0"/>
            </w:tcBorders>
          </w:tcPr>
          <w:p w14:paraId="3AA45269">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vAlign w:val="center"/>
          </w:tcPr>
          <w:p w14:paraId="5E5AC2F8">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tcPr>
          <w:p w14:paraId="6BE31C44">
            <w:pPr>
              <w:pStyle w:val="233"/>
              <w:widowControl w:val="0"/>
              <w:spacing w:before="24" w:beforeLines="10" w:after="24" w:afterLines="10"/>
              <w:ind w:firstLine="0" w:firstLineChars="0"/>
              <w:jc w:val="center"/>
              <w:rPr>
                <w:rFonts w:hAnsi="宋体"/>
                <w:color w:val="000000"/>
                <w:sz w:val="18"/>
                <w:szCs w:val="18"/>
              </w:rPr>
            </w:pPr>
          </w:p>
        </w:tc>
      </w:tr>
      <w:tr w14:paraId="348E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8D59E18">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7D96AE33">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47F1DFD3">
            <w:pPr>
              <w:pStyle w:val="233"/>
              <w:widowControl w:val="0"/>
              <w:spacing w:before="24" w:beforeLines="10" w:after="24" w:afterLines="10"/>
              <w:ind w:firstLine="0" w:firstLineChars="0"/>
              <w:jc w:val="center"/>
              <w:rPr>
                <w:rFonts w:hAnsi="宋体"/>
                <w:color w:val="000000"/>
                <w:sz w:val="18"/>
                <w:szCs w:val="18"/>
              </w:rPr>
            </w:pPr>
          </w:p>
        </w:tc>
      </w:tr>
      <w:tr w14:paraId="2CFF6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D60754C">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3D1DE4B">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B989C42">
            <w:pPr>
              <w:pStyle w:val="233"/>
              <w:widowControl w:val="0"/>
              <w:spacing w:before="24" w:beforeLines="10" w:after="24" w:afterLines="10"/>
              <w:ind w:firstLine="0" w:firstLineChars="0"/>
              <w:jc w:val="center"/>
              <w:rPr>
                <w:rFonts w:hAnsi="宋体"/>
                <w:color w:val="000000"/>
                <w:sz w:val="18"/>
                <w:szCs w:val="18"/>
              </w:rPr>
            </w:pPr>
          </w:p>
        </w:tc>
      </w:tr>
      <w:tr w14:paraId="254E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63790DA">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9010EF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6713FF7A">
            <w:pPr>
              <w:pStyle w:val="233"/>
              <w:widowControl w:val="0"/>
              <w:spacing w:before="24" w:beforeLines="10" w:after="24" w:afterLines="10"/>
              <w:ind w:firstLine="0" w:firstLineChars="0"/>
              <w:jc w:val="center"/>
              <w:rPr>
                <w:rFonts w:hAnsi="宋体"/>
                <w:color w:val="000000"/>
                <w:sz w:val="18"/>
                <w:szCs w:val="18"/>
              </w:rPr>
            </w:pPr>
          </w:p>
        </w:tc>
      </w:tr>
      <w:tr w14:paraId="6CF61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814EFD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57F3131">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054FE781">
            <w:pPr>
              <w:pStyle w:val="233"/>
              <w:widowControl w:val="0"/>
              <w:spacing w:before="24" w:beforeLines="10" w:after="24" w:afterLines="10"/>
              <w:ind w:firstLine="0" w:firstLineChars="0"/>
              <w:jc w:val="center"/>
              <w:rPr>
                <w:rFonts w:hAnsi="宋体"/>
                <w:color w:val="000000"/>
                <w:sz w:val="18"/>
                <w:szCs w:val="18"/>
              </w:rPr>
            </w:pPr>
          </w:p>
        </w:tc>
      </w:tr>
      <w:tr w14:paraId="3837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376954">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65535DD">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526967F">
            <w:pPr>
              <w:pStyle w:val="233"/>
              <w:widowControl w:val="0"/>
              <w:spacing w:before="24" w:beforeLines="10" w:after="24" w:afterLines="10"/>
              <w:ind w:firstLine="0" w:firstLineChars="0"/>
              <w:jc w:val="center"/>
              <w:rPr>
                <w:rFonts w:hAnsi="宋体"/>
                <w:color w:val="000000"/>
                <w:sz w:val="18"/>
                <w:szCs w:val="18"/>
              </w:rPr>
            </w:pPr>
          </w:p>
        </w:tc>
      </w:tr>
      <w:tr w14:paraId="170F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840" w:type="dxa"/>
          </w:tcPr>
          <w:p w14:paraId="77318F5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1EAE74A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55AFEDE7">
            <w:pPr>
              <w:pStyle w:val="233"/>
              <w:widowControl w:val="0"/>
              <w:spacing w:before="24" w:beforeLines="10" w:after="24" w:afterLines="10"/>
              <w:ind w:firstLine="0" w:firstLineChars="0"/>
              <w:jc w:val="center"/>
              <w:rPr>
                <w:rFonts w:hAnsi="宋体"/>
                <w:color w:val="000000"/>
                <w:sz w:val="18"/>
                <w:szCs w:val="18"/>
              </w:rPr>
            </w:pPr>
          </w:p>
        </w:tc>
      </w:tr>
    </w:tbl>
    <w:p w14:paraId="684F115C">
      <w:pPr>
        <w:pStyle w:val="59"/>
        <w:ind w:left="0" w:leftChars="0" w:firstLine="0" w:firstLineChars="0"/>
        <w:rPr>
          <w:rFonts w:hint="eastAsia"/>
        </w:rPr>
      </w:pPr>
    </w:p>
    <w:p w14:paraId="13A78A96">
      <w:pPr>
        <w:pStyle w:val="59"/>
        <w:bidi w:val="0"/>
        <w:rPr>
          <w:rFonts w:hint="default" w:eastAsia="宋体"/>
          <w:highlight w:val="yellow"/>
          <w:lang w:val="en-US" w:eastAsia="zh-CN"/>
        </w:rPr>
      </w:pPr>
      <w:r>
        <w:rPr>
          <w:rFonts w:hint="eastAsia"/>
          <w:highlight w:val="yellow"/>
          <w:lang w:val="en-US" w:eastAsia="zh-CN"/>
        </w:rPr>
        <w:t>待补充</w:t>
      </w:r>
    </w:p>
    <w:p w14:paraId="521D76C5">
      <w:pPr>
        <w:pStyle w:val="59"/>
        <w:ind w:left="0" w:leftChars="0" w:firstLine="0" w:firstLineChars="0"/>
        <w:rPr>
          <w:rFonts w:hint="eastAsia"/>
        </w:rPr>
        <w:sectPr>
          <w:pgSz w:w="11906" w:h="16838"/>
          <w:pgMar w:top="2410" w:right="1134" w:bottom="1134" w:left="1134" w:header="1418" w:footer="1134" w:gutter="284"/>
          <w:cols w:space="425" w:num="1"/>
          <w:formProt w:val="0"/>
          <w:docGrid w:linePitch="312" w:charSpace="0"/>
        </w:sectPr>
      </w:pPr>
    </w:p>
    <w:p w14:paraId="5838ED1A">
      <w:pPr>
        <w:pStyle w:val="202"/>
        <w:bidi w:val="0"/>
      </w:pPr>
    </w:p>
    <w:p w14:paraId="5C28CD46">
      <w:pPr>
        <w:pStyle w:val="79"/>
        <w:bidi w:val="0"/>
      </w:pPr>
      <w:bookmarkStart w:id="46" w:name="_Toc4845"/>
      <w:bookmarkStart w:id="47" w:name="_Toc22739"/>
      <w:r>
        <w:br w:type="textWrapping"/>
      </w:r>
      <w:r>
        <w:rPr>
          <w:rFonts w:hint="eastAsia"/>
          <w:lang w:eastAsia="zh-CN"/>
        </w:rPr>
        <w:t>（规范性）</w:t>
      </w:r>
      <w:r>
        <w:rPr>
          <w:rFonts w:hint="eastAsia"/>
          <w:lang w:eastAsia="zh-CN"/>
        </w:rPr>
        <w:br w:type="textWrapping"/>
      </w:r>
      <w:r>
        <w:rPr>
          <w:rFonts w:hint="eastAsia"/>
          <w:lang w:eastAsia="zh-CN"/>
        </w:rPr>
        <w:t>菜品烹制操作步骤图</w:t>
      </w:r>
      <w:bookmarkEnd w:id="46"/>
      <w:bookmarkEnd w:id="47"/>
    </w:p>
    <w:p w14:paraId="07CF850C">
      <w:pPr>
        <w:pStyle w:val="59"/>
        <w:bidi w:val="0"/>
      </w:pP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5"/>
        <w:gridCol w:w="2867"/>
        <w:gridCol w:w="6032"/>
      </w:tblGrid>
      <w:tr w14:paraId="7BD1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5" w:type="dxa"/>
            <w:tcBorders>
              <w:top w:val="single" w:color="auto" w:sz="8" w:space="0"/>
              <w:bottom w:val="single" w:color="auto" w:sz="8" w:space="0"/>
            </w:tcBorders>
            <w:shd w:val="clear" w:color="auto" w:fill="auto"/>
            <w:vAlign w:val="center"/>
          </w:tcPr>
          <w:p w14:paraId="2A9F1ED2">
            <w:pPr>
              <w:pStyle w:val="181"/>
              <w:spacing w:before="48" w:beforeLines="20" w:after="48" w:afterLines="20"/>
              <w:ind w:left="105" w:leftChars="50" w:right="105" w:rightChars="50"/>
              <w:rPr>
                <w:szCs w:val="18"/>
              </w:rPr>
            </w:pPr>
            <w:r>
              <w:rPr>
                <w:szCs w:val="18"/>
              </w:rPr>
              <w:t>步骤</w:t>
            </w:r>
          </w:p>
        </w:tc>
        <w:tc>
          <w:tcPr>
            <w:tcW w:w="2867" w:type="dxa"/>
            <w:tcBorders>
              <w:top w:val="single" w:color="auto" w:sz="8" w:space="0"/>
              <w:bottom w:val="single" w:color="auto" w:sz="8" w:space="0"/>
            </w:tcBorders>
            <w:shd w:val="clear" w:color="auto" w:fill="auto"/>
            <w:vAlign w:val="center"/>
          </w:tcPr>
          <w:p w14:paraId="7A92A769">
            <w:pPr>
              <w:pStyle w:val="181"/>
              <w:spacing w:before="48" w:beforeLines="20" w:after="48" w:afterLines="20"/>
              <w:ind w:left="105" w:leftChars="50" w:right="105" w:rightChars="50"/>
              <w:rPr>
                <w:szCs w:val="18"/>
              </w:rPr>
            </w:pPr>
            <w:r>
              <w:rPr>
                <w:szCs w:val="18"/>
              </w:rPr>
              <w:t>要求</w:t>
            </w:r>
          </w:p>
        </w:tc>
        <w:tc>
          <w:tcPr>
            <w:tcW w:w="6032" w:type="dxa"/>
            <w:tcBorders>
              <w:top w:val="single" w:color="auto" w:sz="8" w:space="0"/>
              <w:bottom w:val="single" w:color="auto" w:sz="8" w:space="0"/>
            </w:tcBorders>
            <w:shd w:val="clear" w:color="auto" w:fill="auto"/>
            <w:vAlign w:val="center"/>
          </w:tcPr>
          <w:p w14:paraId="49423D58">
            <w:pPr>
              <w:pStyle w:val="181"/>
              <w:spacing w:before="48" w:beforeLines="20" w:after="48" w:afterLines="20"/>
              <w:ind w:left="105" w:leftChars="50" w:right="105" w:rightChars="50"/>
              <w:rPr>
                <w:szCs w:val="18"/>
              </w:rPr>
            </w:pPr>
            <w:r>
              <w:rPr>
                <w:szCs w:val="18"/>
              </w:rPr>
              <w:t>示意图</w:t>
            </w:r>
          </w:p>
        </w:tc>
      </w:tr>
      <w:tr w14:paraId="12091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746FCDD0">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预处理</w:t>
            </w:r>
          </w:p>
        </w:tc>
        <w:tc>
          <w:tcPr>
            <w:tcW w:w="2867" w:type="dxa"/>
            <w:tcBorders>
              <w:top w:val="single" w:color="auto" w:sz="8" w:space="0"/>
              <w:bottom w:val="single" w:color="auto" w:sz="8" w:space="0"/>
            </w:tcBorders>
            <w:shd w:val="clear" w:color="auto" w:fill="auto"/>
            <w:vAlign w:val="center"/>
          </w:tcPr>
          <w:p w14:paraId="374363DF">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48A393FD">
            <w:pPr>
              <w:pStyle w:val="86"/>
              <w:numPr>
                <w:ilvl w:val="0"/>
                <w:numId w:val="0"/>
              </w:numPr>
              <w:spacing w:before="120" w:after="120"/>
              <w:ind w:left="420" w:leftChars="200" w:right="420" w:rightChars="200"/>
              <w:rPr>
                <w:sz w:val="18"/>
                <w:szCs w:val="18"/>
              </w:rPr>
            </w:pPr>
          </w:p>
        </w:tc>
      </w:tr>
      <w:tr w14:paraId="3117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1DC336F1">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加工</w:t>
            </w:r>
          </w:p>
        </w:tc>
        <w:tc>
          <w:tcPr>
            <w:tcW w:w="2867" w:type="dxa"/>
            <w:tcBorders>
              <w:top w:val="single" w:color="auto" w:sz="8" w:space="0"/>
              <w:bottom w:val="single" w:color="auto" w:sz="8" w:space="0"/>
            </w:tcBorders>
            <w:shd w:val="clear" w:color="auto" w:fill="auto"/>
            <w:vAlign w:val="center"/>
          </w:tcPr>
          <w:p w14:paraId="737E47DD">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6FD1D45C">
            <w:pPr>
              <w:pStyle w:val="86"/>
              <w:numPr>
                <w:ilvl w:val="0"/>
                <w:numId w:val="0"/>
              </w:numPr>
              <w:spacing w:before="120" w:after="120"/>
              <w:ind w:left="420" w:leftChars="200" w:right="420" w:rightChars="200"/>
              <w:rPr>
                <w:sz w:val="18"/>
                <w:szCs w:val="18"/>
              </w:rPr>
            </w:pPr>
          </w:p>
        </w:tc>
      </w:tr>
      <w:tr w14:paraId="274A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tcBorders>
            <w:shd w:val="clear" w:color="auto" w:fill="auto"/>
            <w:vAlign w:val="center"/>
          </w:tcPr>
          <w:p w14:paraId="35D6AAE3">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摆盘</w:t>
            </w:r>
          </w:p>
        </w:tc>
        <w:tc>
          <w:tcPr>
            <w:tcW w:w="2867" w:type="dxa"/>
            <w:tcBorders>
              <w:top w:val="single" w:color="auto" w:sz="8" w:space="0"/>
            </w:tcBorders>
            <w:shd w:val="clear" w:color="auto" w:fill="auto"/>
            <w:vAlign w:val="center"/>
          </w:tcPr>
          <w:p w14:paraId="71620317">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tcBorders>
            <w:shd w:val="clear" w:color="auto" w:fill="auto"/>
            <w:vAlign w:val="center"/>
          </w:tcPr>
          <w:p w14:paraId="59B604E8">
            <w:pPr>
              <w:pStyle w:val="86"/>
              <w:numPr>
                <w:ilvl w:val="0"/>
                <w:numId w:val="0"/>
              </w:numPr>
              <w:spacing w:before="120" w:after="120"/>
              <w:ind w:left="420" w:leftChars="200" w:right="420" w:rightChars="200"/>
              <w:rPr>
                <w:sz w:val="18"/>
                <w:szCs w:val="18"/>
              </w:rPr>
            </w:pPr>
          </w:p>
        </w:tc>
      </w:tr>
    </w:tbl>
    <w:p w14:paraId="695A6787">
      <w:pPr>
        <w:pStyle w:val="59"/>
        <w:bidi w:val="0"/>
      </w:pPr>
    </w:p>
    <w:p w14:paraId="6C56642F">
      <w:pPr>
        <w:pStyle w:val="59"/>
        <w:bidi w:val="0"/>
        <w:rPr>
          <w:rFonts w:hint="default" w:eastAsia="宋体"/>
          <w:highlight w:val="yellow"/>
          <w:lang w:val="en-US" w:eastAsia="zh-CN"/>
        </w:rPr>
      </w:pPr>
      <w:r>
        <w:rPr>
          <w:rFonts w:hint="eastAsia"/>
          <w:highlight w:val="yellow"/>
          <w:lang w:val="en-US" w:eastAsia="zh-CN"/>
        </w:rPr>
        <w:t>待补充</w:t>
      </w:r>
    </w:p>
    <w:p w14:paraId="6516A553">
      <w:pPr>
        <w:pStyle w:val="59"/>
      </w:pPr>
    </w:p>
    <w:p w14:paraId="5CE503FD">
      <w:r>
        <w:br w:type="page"/>
      </w:r>
    </w:p>
    <w:p w14:paraId="0806E998">
      <w:pPr>
        <w:pStyle w:val="66"/>
        <w:bidi w:val="0"/>
        <w:rPr>
          <w:rFonts w:hint="eastAsia"/>
          <w:lang w:eastAsia="zh-CN"/>
        </w:rPr>
      </w:pPr>
      <w:bookmarkStart w:id="48" w:name="_Toc19261"/>
      <w:bookmarkStart w:id="49" w:name="_Toc13651"/>
      <w:r>
        <w:rPr>
          <w:rFonts w:hint="eastAsia"/>
          <w:spacing w:val="105"/>
          <w:lang w:eastAsia="zh-CN"/>
        </w:rPr>
        <w:t>参考文</w:t>
      </w:r>
      <w:r>
        <w:rPr>
          <w:rFonts w:hint="eastAsia"/>
          <w:lang w:eastAsia="zh-CN"/>
        </w:rPr>
        <w:t>献</w:t>
      </w:r>
      <w:bookmarkEnd w:id="48"/>
      <w:bookmarkEnd w:id="49"/>
    </w:p>
    <w:p w14:paraId="5351049D">
      <w:pPr>
        <w:pStyle w:val="59"/>
        <w:bidi w:val="0"/>
        <w:rPr>
          <w:rFonts w:hint="eastAsia"/>
          <w:lang w:eastAsia="zh-CN"/>
        </w:rPr>
      </w:pPr>
    </w:p>
    <w:p w14:paraId="25A7A95C">
      <w:pPr>
        <w:pStyle w:val="59"/>
        <w:bidi w:val="0"/>
      </w:pPr>
      <w:r>
        <w:t>[</w:t>
      </w:r>
      <w:r>
        <w:rPr>
          <w:rFonts w:hint="eastAsia"/>
          <w:lang w:val="en-US" w:eastAsia="zh-CN"/>
        </w:rPr>
        <w:t>1</w:t>
      </w:r>
      <w:r>
        <w:t>]</w:t>
      </w:r>
      <w:r>
        <w:rPr>
          <w:rFonts w:hint="eastAsia"/>
          <w:lang w:val="en-US" w:eastAsia="zh-CN"/>
        </w:rPr>
        <w:t xml:space="preserve"> </w:t>
      </w:r>
      <w:r>
        <w:t>肖文清.中国潮菜[M].广东科技出版社:202112:136.</w:t>
      </w:r>
    </w:p>
    <w:p w14:paraId="7A7B4912">
      <w:pPr>
        <w:pStyle w:val="59"/>
        <w:bidi w:val="0"/>
        <w:rPr>
          <w:rFonts w:hint="eastAsia"/>
          <w:lang w:eastAsia="zh-CN"/>
        </w:rPr>
      </w:pPr>
      <w:r>
        <w:t>[</w:t>
      </w:r>
      <w:r>
        <w:rPr>
          <w:rFonts w:hint="eastAsia"/>
          <w:lang w:val="en-US" w:eastAsia="zh-CN"/>
        </w:rPr>
        <w:t>2</w:t>
      </w:r>
      <w:r>
        <w:t>]</w:t>
      </w:r>
      <w:r>
        <w:rPr>
          <w:rFonts w:hint="eastAsia"/>
          <w:lang w:val="en-US" w:eastAsia="zh-CN"/>
        </w:rPr>
        <w:t xml:space="preserve"> </w:t>
      </w:r>
      <w:r>
        <w:rPr>
          <w:rFonts w:hint="eastAsia"/>
          <w:highlight w:val="yellow"/>
          <w:lang w:eastAsia="zh-CN"/>
        </w:rPr>
        <w:t>陈文修.潮菜烹调工</w:t>
      </w:r>
      <w:bookmarkStart w:id="51" w:name="_GoBack"/>
      <w:bookmarkEnd w:id="51"/>
      <w:r>
        <w:rPr>
          <w:rFonts w:hint="eastAsia"/>
          <w:highlight w:val="yellow"/>
          <w:lang w:eastAsia="zh-CN"/>
        </w:rPr>
        <w:t>艺[M].广东教育出版社,2025.</w:t>
      </w:r>
    </w:p>
    <w:p w14:paraId="77B02B2D">
      <w:pPr>
        <w:pStyle w:val="59"/>
        <w:rPr>
          <w:rFonts w:hint="eastAsia"/>
        </w:rPr>
      </w:pPr>
    </w:p>
    <w:p w14:paraId="5F4EDFE8">
      <w:pPr>
        <w:pStyle w:val="59"/>
        <w:rPr>
          <w:rFonts w:hint="eastAsia"/>
        </w:rPr>
      </w:pPr>
    </w:p>
    <w:p w14:paraId="6745E35A">
      <w:pPr>
        <w:pStyle w:val="59"/>
        <w:rPr>
          <w:rFonts w:hint="eastAsia"/>
        </w:rPr>
      </w:pPr>
    </w:p>
    <w:p w14:paraId="30DF1B8A">
      <w:pPr>
        <w:pStyle w:val="59"/>
        <w:rPr>
          <w:rFonts w:hint="eastAsia"/>
        </w:rPr>
      </w:pPr>
    </w:p>
    <w:p w14:paraId="6F4E0F76">
      <w:pPr>
        <w:pStyle w:val="59"/>
        <w:rPr>
          <w:rFonts w:hint="eastAsia"/>
        </w:rPr>
      </w:pPr>
    </w:p>
    <w:p w14:paraId="457A27CD">
      <w:pPr>
        <w:pStyle w:val="59"/>
        <w:rPr>
          <w:rFonts w:hint="eastAsia"/>
        </w:rPr>
      </w:pPr>
    </w:p>
    <w:p w14:paraId="5D3C496E">
      <w:pPr>
        <w:pStyle w:val="59"/>
        <w:rPr>
          <w:rFonts w:hint="eastAsia"/>
        </w:rPr>
      </w:pPr>
    </w:p>
    <w:p w14:paraId="1D7CBBCC">
      <w:pPr>
        <w:pStyle w:val="59"/>
        <w:rPr>
          <w:rFonts w:hint="eastAsia"/>
        </w:rPr>
      </w:pPr>
    </w:p>
    <w:bookmarkEnd w:id="45"/>
    <w:p w14:paraId="721D84BB">
      <w:pPr>
        <w:pStyle w:val="59"/>
        <w:ind w:firstLine="0" w:firstLineChars="0"/>
        <w:jc w:val="center"/>
        <w:rPr>
          <w:rFonts w:hint="eastAsia" w:eastAsia="宋体"/>
          <w:color w:val="auto"/>
          <w:highlight w:val="none"/>
          <w:lang w:eastAsia="zh-CN"/>
        </w:rPr>
      </w:pPr>
      <w:bookmarkStart w:id="50" w:name="BookMark8"/>
      <w:r>
        <w:rPr>
          <w:rFonts w:hint="eastAsia" w:eastAsia="宋体"/>
          <w:color w:val="auto"/>
          <w:highlight w:val="none"/>
          <w:lang w:eastAsia="zh-CN"/>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5"/>
                    <a:stretch>
                      <a:fillRect/>
                    </a:stretch>
                  </pic:blipFill>
                  <pic:spPr>
                    <a:xfrm>
                      <a:off x="0" y="0"/>
                      <a:ext cx="1485900" cy="317500"/>
                    </a:xfrm>
                    <a:prstGeom prst="rect">
                      <a:avLst/>
                    </a:prstGeom>
                  </pic:spPr>
                </pic:pic>
              </a:graphicData>
            </a:graphic>
          </wp:inline>
        </w:drawing>
      </w:r>
      <w:bookmarkEnd w:id="50"/>
    </w:p>
    <w:sectPr>
      <w:pgSz w:w="11906" w:h="16838"/>
      <w:pgMar w:top="2410" w:right="1134" w:bottom="1134" w:left="1134" w:header="1418" w:footer="1134" w:gutter="284"/>
      <w:pgBorders>
        <w:top w:val="none" w:sz="0" w:space="0"/>
        <w:left w:val="none" w:sz="0" w:space="0"/>
        <w:bottom w:val="none" w:sz="0" w:space="0"/>
        <w:right w:val="none" w:sz="0" w:space="0"/>
      </w:pgBorders>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158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274D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2442">
    <w:pPr>
      <w:pStyle w:val="55"/>
    </w:pPr>
    <w:r>
      <w:fldChar w:fldCharType="begin"/>
    </w:r>
    <w:r>
      <w:instrText xml:space="preserve">PAGE   \* MERGEFORMAT</w:instrText>
    </w:r>
    <w:r>
      <w:fldChar w:fldCharType="separate"/>
    </w:r>
    <w:r>
      <w:rPr>
        <w:lang w:val="zh-CN"/>
      </w:rP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E634">
    <w:pPr>
      <w:pStyle w:val="55"/>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8F8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91C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BC66">
    <w:pPr>
      <w:pStyle w:val="64"/>
    </w:pPr>
    <w:r>
      <w:fldChar w:fldCharType="begin"/>
    </w:r>
    <w:r>
      <w:instrText xml:space="preserve"> STYLEREF  标准文件_文件编号  \* MERGEFORMAT </w:instrText>
    </w:r>
    <w:r>
      <w:fldChar w:fldCharType="separate"/>
    </w:r>
    <w:r>
      <w:t>T/XXX 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WFjMmFkMmJmMDI2ZTkwNDA1OTQ2MWU4YTIzZjgifQ=="/>
  </w:docVars>
  <w:rsids>
    <w:rsidRoot w:val="00CD04B9"/>
    <w:rsid w:val="0000040A"/>
    <w:rsid w:val="00000A94"/>
    <w:rsid w:val="000018A8"/>
    <w:rsid w:val="00001972"/>
    <w:rsid w:val="00001D9A"/>
    <w:rsid w:val="00007B3A"/>
    <w:rsid w:val="000107E0"/>
    <w:rsid w:val="00011FDE"/>
    <w:rsid w:val="00012FFD"/>
    <w:rsid w:val="00014162"/>
    <w:rsid w:val="00014340"/>
    <w:rsid w:val="00014C47"/>
    <w:rsid w:val="00016A9C"/>
    <w:rsid w:val="000208A9"/>
    <w:rsid w:val="00022184"/>
    <w:rsid w:val="00022762"/>
    <w:rsid w:val="000238E0"/>
    <w:rsid w:val="000249DB"/>
    <w:rsid w:val="0002595E"/>
    <w:rsid w:val="00027195"/>
    <w:rsid w:val="000303C3"/>
    <w:rsid w:val="00030C7E"/>
    <w:rsid w:val="000331D3"/>
    <w:rsid w:val="000334B6"/>
    <w:rsid w:val="000346A5"/>
    <w:rsid w:val="000359C3"/>
    <w:rsid w:val="00035A7D"/>
    <w:rsid w:val="000365ED"/>
    <w:rsid w:val="0004249A"/>
    <w:rsid w:val="00043282"/>
    <w:rsid w:val="00044286"/>
    <w:rsid w:val="00045402"/>
    <w:rsid w:val="00047F28"/>
    <w:rsid w:val="000503AA"/>
    <w:rsid w:val="000506A1"/>
    <w:rsid w:val="000515DD"/>
    <w:rsid w:val="0005265A"/>
    <w:rsid w:val="000539DD"/>
    <w:rsid w:val="00053BD3"/>
    <w:rsid w:val="000556ED"/>
    <w:rsid w:val="00055FE2"/>
    <w:rsid w:val="0005616F"/>
    <w:rsid w:val="000577EC"/>
    <w:rsid w:val="00060C2E"/>
    <w:rsid w:val="00061033"/>
    <w:rsid w:val="000619E9"/>
    <w:rsid w:val="000622D4"/>
    <w:rsid w:val="0006311E"/>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08"/>
    <w:rsid w:val="000A0B60"/>
    <w:rsid w:val="000A0EB8"/>
    <w:rsid w:val="000A19FC"/>
    <w:rsid w:val="000A296B"/>
    <w:rsid w:val="000A7311"/>
    <w:rsid w:val="000B060F"/>
    <w:rsid w:val="000B1592"/>
    <w:rsid w:val="000B1FF2"/>
    <w:rsid w:val="000B3CDA"/>
    <w:rsid w:val="000B4EC7"/>
    <w:rsid w:val="000B6A0B"/>
    <w:rsid w:val="000C0F6C"/>
    <w:rsid w:val="000C11DB"/>
    <w:rsid w:val="000C1492"/>
    <w:rsid w:val="000C2FBD"/>
    <w:rsid w:val="000C48D2"/>
    <w:rsid w:val="000C4B41"/>
    <w:rsid w:val="000C57D6"/>
    <w:rsid w:val="000C6362"/>
    <w:rsid w:val="000C7666"/>
    <w:rsid w:val="000D0416"/>
    <w:rsid w:val="000D0A9C"/>
    <w:rsid w:val="000D1795"/>
    <w:rsid w:val="000D329A"/>
    <w:rsid w:val="000D35F3"/>
    <w:rsid w:val="000D4B9C"/>
    <w:rsid w:val="000D4EB6"/>
    <w:rsid w:val="000D753B"/>
    <w:rsid w:val="000E4C9E"/>
    <w:rsid w:val="000E57AB"/>
    <w:rsid w:val="000E6FD7"/>
    <w:rsid w:val="000F06E1"/>
    <w:rsid w:val="000F0E3C"/>
    <w:rsid w:val="000F19D5"/>
    <w:rsid w:val="000F2E0E"/>
    <w:rsid w:val="000F4050"/>
    <w:rsid w:val="000F4AEA"/>
    <w:rsid w:val="000F67E9"/>
    <w:rsid w:val="00103AD8"/>
    <w:rsid w:val="00104926"/>
    <w:rsid w:val="00111153"/>
    <w:rsid w:val="00112474"/>
    <w:rsid w:val="00113B1E"/>
    <w:rsid w:val="0011711C"/>
    <w:rsid w:val="00124E4F"/>
    <w:rsid w:val="001260B7"/>
    <w:rsid w:val="001265CB"/>
    <w:rsid w:val="00126E06"/>
    <w:rsid w:val="00130808"/>
    <w:rsid w:val="001321C6"/>
    <w:rsid w:val="001325C4"/>
    <w:rsid w:val="00133010"/>
    <w:rsid w:val="001338EE"/>
    <w:rsid w:val="00133AAE"/>
    <w:rsid w:val="0013415D"/>
    <w:rsid w:val="00135323"/>
    <w:rsid w:val="001356C4"/>
    <w:rsid w:val="00137565"/>
    <w:rsid w:val="001377F4"/>
    <w:rsid w:val="00140413"/>
    <w:rsid w:val="00141114"/>
    <w:rsid w:val="00142969"/>
    <w:rsid w:val="001446C2"/>
    <w:rsid w:val="001457E7"/>
    <w:rsid w:val="00145D9D"/>
    <w:rsid w:val="001461C5"/>
    <w:rsid w:val="00146388"/>
    <w:rsid w:val="001529E5"/>
    <w:rsid w:val="00152FB3"/>
    <w:rsid w:val="00153C7E"/>
    <w:rsid w:val="00154FC0"/>
    <w:rsid w:val="00156B25"/>
    <w:rsid w:val="00156E1A"/>
    <w:rsid w:val="00157894"/>
    <w:rsid w:val="00157B55"/>
    <w:rsid w:val="001616C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8F"/>
    <w:rsid w:val="00176DFD"/>
    <w:rsid w:val="00183492"/>
    <w:rsid w:val="001852C9"/>
    <w:rsid w:val="00187A0B"/>
    <w:rsid w:val="00190087"/>
    <w:rsid w:val="001913C4"/>
    <w:rsid w:val="0019348F"/>
    <w:rsid w:val="00193A07"/>
    <w:rsid w:val="00194C95"/>
    <w:rsid w:val="00195C34"/>
    <w:rsid w:val="00196EF5"/>
    <w:rsid w:val="001A1A53"/>
    <w:rsid w:val="001A234A"/>
    <w:rsid w:val="001A4CF3"/>
    <w:rsid w:val="001A6696"/>
    <w:rsid w:val="001B040D"/>
    <w:rsid w:val="001B06E8"/>
    <w:rsid w:val="001B71D0"/>
    <w:rsid w:val="001B71EE"/>
    <w:rsid w:val="001C04A8"/>
    <w:rsid w:val="001C2C03"/>
    <w:rsid w:val="001C2DA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A94"/>
    <w:rsid w:val="00233D64"/>
    <w:rsid w:val="0023482A"/>
    <w:rsid w:val="002359CB"/>
    <w:rsid w:val="002372E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00"/>
    <w:rsid w:val="00265BAA"/>
    <w:rsid w:val="00266EEB"/>
    <w:rsid w:val="00267EF4"/>
    <w:rsid w:val="00270CB8"/>
    <w:rsid w:val="00271E19"/>
    <w:rsid w:val="0027260C"/>
    <w:rsid w:val="00272B08"/>
    <w:rsid w:val="002772F0"/>
    <w:rsid w:val="00277D3B"/>
    <w:rsid w:val="00281BB8"/>
    <w:rsid w:val="00281E9E"/>
    <w:rsid w:val="00282405"/>
    <w:rsid w:val="00285170"/>
    <w:rsid w:val="00285361"/>
    <w:rsid w:val="0028699C"/>
    <w:rsid w:val="00292D60"/>
    <w:rsid w:val="00293B30"/>
    <w:rsid w:val="00294A1C"/>
    <w:rsid w:val="00294D34"/>
    <w:rsid w:val="00294E3B"/>
    <w:rsid w:val="00296193"/>
    <w:rsid w:val="002962C8"/>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D"/>
    <w:rsid w:val="002D3DD8"/>
    <w:rsid w:val="002D42B5"/>
    <w:rsid w:val="002D4F1A"/>
    <w:rsid w:val="002D6EC6"/>
    <w:rsid w:val="002D79AC"/>
    <w:rsid w:val="002E039D"/>
    <w:rsid w:val="002E4D5A"/>
    <w:rsid w:val="002E55C2"/>
    <w:rsid w:val="002E6326"/>
    <w:rsid w:val="002E6C25"/>
    <w:rsid w:val="002F30E0"/>
    <w:rsid w:val="002F34DC"/>
    <w:rsid w:val="002F35E4"/>
    <w:rsid w:val="002F3730"/>
    <w:rsid w:val="002F38E1"/>
    <w:rsid w:val="002F7AF6"/>
    <w:rsid w:val="00300E63"/>
    <w:rsid w:val="00302F5F"/>
    <w:rsid w:val="0030441D"/>
    <w:rsid w:val="00304795"/>
    <w:rsid w:val="00306063"/>
    <w:rsid w:val="00313B85"/>
    <w:rsid w:val="00313EFA"/>
    <w:rsid w:val="00317988"/>
    <w:rsid w:val="003221B4"/>
    <w:rsid w:val="0032258D"/>
    <w:rsid w:val="00322B2E"/>
    <w:rsid w:val="00322E62"/>
    <w:rsid w:val="00324D13"/>
    <w:rsid w:val="00324EDD"/>
    <w:rsid w:val="003331E4"/>
    <w:rsid w:val="00336C64"/>
    <w:rsid w:val="00337162"/>
    <w:rsid w:val="0034194F"/>
    <w:rsid w:val="00343916"/>
    <w:rsid w:val="0034403E"/>
    <w:rsid w:val="00344605"/>
    <w:rsid w:val="003474AA"/>
    <w:rsid w:val="00350D1D"/>
    <w:rsid w:val="00352C83"/>
    <w:rsid w:val="00352F1A"/>
    <w:rsid w:val="0036107C"/>
    <w:rsid w:val="003615D2"/>
    <w:rsid w:val="0036429C"/>
    <w:rsid w:val="003644FD"/>
    <w:rsid w:val="00364A53"/>
    <w:rsid w:val="003654CB"/>
    <w:rsid w:val="00365AA9"/>
    <w:rsid w:val="00365F86"/>
    <w:rsid w:val="00365F87"/>
    <w:rsid w:val="00366D71"/>
    <w:rsid w:val="00366E89"/>
    <w:rsid w:val="003705F4"/>
    <w:rsid w:val="00370D58"/>
    <w:rsid w:val="00371316"/>
    <w:rsid w:val="00373231"/>
    <w:rsid w:val="00376713"/>
    <w:rsid w:val="00376D37"/>
    <w:rsid w:val="0038091D"/>
    <w:rsid w:val="00381815"/>
    <w:rsid w:val="003819AF"/>
    <w:rsid w:val="003820E9"/>
    <w:rsid w:val="00382DE7"/>
    <w:rsid w:val="00384FFC"/>
    <w:rsid w:val="00385213"/>
    <w:rsid w:val="003872FC"/>
    <w:rsid w:val="00387ADC"/>
    <w:rsid w:val="00390020"/>
    <w:rsid w:val="003903D6"/>
    <w:rsid w:val="00390EE6"/>
    <w:rsid w:val="0039118F"/>
    <w:rsid w:val="00392AD7"/>
    <w:rsid w:val="003938D9"/>
    <w:rsid w:val="00394376"/>
    <w:rsid w:val="003943FF"/>
    <w:rsid w:val="00394A27"/>
    <w:rsid w:val="003974EB"/>
    <w:rsid w:val="00397CC5"/>
    <w:rsid w:val="003A1582"/>
    <w:rsid w:val="003A3D9C"/>
    <w:rsid w:val="003A4077"/>
    <w:rsid w:val="003A4AA7"/>
    <w:rsid w:val="003B09AD"/>
    <w:rsid w:val="003B1F18"/>
    <w:rsid w:val="003B3B41"/>
    <w:rsid w:val="003B5BF0"/>
    <w:rsid w:val="003B60BF"/>
    <w:rsid w:val="003B6BE3"/>
    <w:rsid w:val="003C010C"/>
    <w:rsid w:val="003C0A6C"/>
    <w:rsid w:val="003C14F8"/>
    <w:rsid w:val="003C333D"/>
    <w:rsid w:val="003C5A43"/>
    <w:rsid w:val="003D0519"/>
    <w:rsid w:val="003D0FF6"/>
    <w:rsid w:val="003D20BD"/>
    <w:rsid w:val="003D262C"/>
    <w:rsid w:val="003D6D61"/>
    <w:rsid w:val="003E091D"/>
    <w:rsid w:val="003E1C53"/>
    <w:rsid w:val="003E2A69"/>
    <w:rsid w:val="003E2D49"/>
    <w:rsid w:val="003E2FD4"/>
    <w:rsid w:val="003E45E0"/>
    <w:rsid w:val="003E49F6"/>
    <w:rsid w:val="003E660F"/>
    <w:rsid w:val="003F0841"/>
    <w:rsid w:val="003F23D3"/>
    <w:rsid w:val="003F3F08"/>
    <w:rsid w:val="003F4924"/>
    <w:rsid w:val="003F49F1"/>
    <w:rsid w:val="003F6272"/>
    <w:rsid w:val="003F67F9"/>
    <w:rsid w:val="00400E72"/>
    <w:rsid w:val="00401400"/>
    <w:rsid w:val="00404865"/>
    <w:rsid w:val="00404869"/>
    <w:rsid w:val="00405884"/>
    <w:rsid w:val="00407D39"/>
    <w:rsid w:val="00413CF2"/>
    <w:rsid w:val="0041477A"/>
    <w:rsid w:val="004167A3"/>
    <w:rsid w:val="00432DAA"/>
    <w:rsid w:val="00434305"/>
    <w:rsid w:val="00435DF7"/>
    <w:rsid w:val="0044083F"/>
    <w:rsid w:val="00440E01"/>
    <w:rsid w:val="00441AE7"/>
    <w:rsid w:val="00445574"/>
    <w:rsid w:val="004467FB"/>
    <w:rsid w:val="00452D6B"/>
    <w:rsid w:val="00454484"/>
    <w:rsid w:val="0045517B"/>
    <w:rsid w:val="0045755D"/>
    <w:rsid w:val="00463B77"/>
    <w:rsid w:val="00463C7B"/>
    <w:rsid w:val="004644A6"/>
    <w:rsid w:val="004659BD"/>
    <w:rsid w:val="00470775"/>
    <w:rsid w:val="00472B6E"/>
    <w:rsid w:val="0047416A"/>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C7E"/>
    <w:rsid w:val="004A4B57"/>
    <w:rsid w:val="004A63FA"/>
    <w:rsid w:val="004A6A3D"/>
    <w:rsid w:val="004A7343"/>
    <w:rsid w:val="004B0272"/>
    <w:rsid w:val="004B2701"/>
    <w:rsid w:val="004B2E1B"/>
    <w:rsid w:val="004B3AA8"/>
    <w:rsid w:val="004B3BB8"/>
    <w:rsid w:val="004B3E93"/>
    <w:rsid w:val="004C1FBC"/>
    <w:rsid w:val="004C25A2"/>
    <w:rsid w:val="004C3F1D"/>
    <w:rsid w:val="004C458D"/>
    <w:rsid w:val="004C7556"/>
    <w:rsid w:val="004C7E8B"/>
    <w:rsid w:val="004C7E9D"/>
    <w:rsid w:val="004C7F67"/>
    <w:rsid w:val="004D076D"/>
    <w:rsid w:val="004D0EF1"/>
    <w:rsid w:val="004D2253"/>
    <w:rsid w:val="004D4406"/>
    <w:rsid w:val="004D5449"/>
    <w:rsid w:val="004D7C42"/>
    <w:rsid w:val="004E0465"/>
    <w:rsid w:val="004E0A58"/>
    <w:rsid w:val="004E127B"/>
    <w:rsid w:val="004E1C0A"/>
    <w:rsid w:val="004E30C5"/>
    <w:rsid w:val="004E4AA5"/>
    <w:rsid w:val="004E4AEE"/>
    <w:rsid w:val="004E59E3"/>
    <w:rsid w:val="004E67C0"/>
    <w:rsid w:val="004E67DC"/>
    <w:rsid w:val="004E7EB6"/>
    <w:rsid w:val="004F0126"/>
    <w:rsid w:val="004F391A"/>
    <w:rsid w:val="004F3CFB"/>
    <w:rsid w:val="004F5B96"/>
    <w:rsid w:val="004F5DA9"/>
    <w:rsid w:val="004F6456"/>
    <w:rsid w:val="004F696E"/>
    <w:rsid w:val="004F6C71"/>
    <w:rsid w:val="00501139"/>
    <w:rsid w:val="00502492"/>
    <w:rsid w:val="0050363E"/>
    <w:rsid w:val="005039BC"/>
    <w:rsid w:val="005043BB"/>
    <w:rsid w:val="00504A3D"/>
    <w:rsid w:val="00505767"/>
    <w:rsid w:val="005073F0"/>
    <w:rsid w:val="00510A7B"/>
    <w:rsid w:val="00512E63"/>
    <w:rsid w:val="00512F6E"/>
    <w:rsid w:val="00513038"/>
    <w:rsid w:val="00514174"/>
    <w:rsid w:val="00516088"/>
    <w:rsid w:val="00516B0B"/>
    <w:rsid w:val="00517E71"/>
    <w:rsid w:val="005220EC"/>
    <w:rsid w:val="00523F95"/>
    <w:rsid w:val="005248A5"/>
    <w:rsid w:val="00524D65"/>
    <w:rsid w:val="00525B16"/>
    <w:rsid w:val="00533D04"/>
    <w:rsid w:val="005340BC"/>
    <w:rsid w:val="00534804"/>
    <w:rsid w:val="00534BDF"/>
    <w:rsid w:val="00534E36"/>
    <w:rsid w:val="005354EA"/>
    <w:rsid w:val="0053585F"/>
    <w:rsid w:val="00535EC4"/>
    <w:rsid w:val="00535ED9"/>
    <w:rsid w:val="0053692B"/>
    <w:rsid w:val="00541853"/>
    <w:rsid w:val="00543BDA"/>
    <w:rsid w:val="005441CC"/>
    <w:rsid w:val="00544BC5"/>
    <w:rsid w:val="005479DA"/>
    <w:rsid w:val="00547BCC"/>
    <w:rsid w:val="0055013B"/>
    <w:rsid w:val="00551F6F"/>
    <w:rsid w:val="005520EF"/>
    <w:rsid w:val="00555044"/>
    <w:rsid w:val="005565B4"/>
    <w:rsid w:val="00556A84"/>
    <w:rsid w:val="00561475"/>
    <w:rsid w:val="00562308"/>
    <w:rsid w:val="0056487B"/>
    <w:rsid w:val="00564FB9"/>
    <w:rsid w:val="005732CD"/>
    <w:rsid w:val="0057371C"/>
    <w:rsid w:val="00573D9E"/>
    <w:rsid w:val="005801E3"/>
    <w:rsid w:val="005807F6"/>
    <w:rsid w:val="00581802"/>
    <w:rsid w:val="00582579"/>
    <w:rsid w:val="005836A8"/>
    <w:rsid w:val="0058409C"/>
    <w:rsid w:val="00584262"/>
    <w:rsid w:val="00586630"/>
    <w:rsid w:val="00587ADD"/>
    <w:rsid w:val="00593A49"/>
    <w:rsid w:val="00596160"/>
    <w:rsid w:val="005966E2"/>
    <w:rsid w:val="00597007"/>
    <w:rsid w:val="005A0966"/>
    <w:rsid w:val="005A11B7"/>
    <w:rsid w:val="005A260B"/>
    <w:rsid w:val="005A3CB9"/>
    <w:rsid w:val="005A4A1B"/>
    <w:rsid w:val="005A7830"/>
    <w:rsid w:val="005A7FCE"/>
    <w:rsid w:val="005B0F3F"/>
    <w:rsid w:val="005B191C"/>
    <w:rsid w:val="005B4903"/>
    <w:rsid w:val="005B51CE"/>
    <w:rsid w:val="005B5885"/>
    <w:rsid w:val="005B5CD7"/>
    <w:rsid w:val="005B6CF6"/>
    <w:rsid w:val="005B7422"/>
    <w:rsid w:val="005C29B8"/>
    <w:rsid w:val="005C3E75"/>
    <w:rsid w:val="005C5F21"/>
    <w:rsid w:val="005C7156"/>
    <w:rsid w:val="005D0C75"/>
    <w:rsid w:val="005D4171"/>
    <w:rsid w:val="005D6A95"/>
    <w:rsid w:val="005D6B2C"/>
    <w:rsid w:val="005D6D9C"/>
    <w:rsid w:val="005D756C"/>
    <w:rsid w:val="005E2335"/>
    <w:rsid w:val="005E34CA"/>
    <w:rsid w:val="005E3C18"/>
    <w:rsid w:val="005E4250"/>
    <w:rsid w:val="005E6812"/>
    <w:rsid w:val="005E7881"/>
    <w:rsid w:val="005E78E0"/>
    <w:rsid w:val="005F0D98"/>
    <w:rsid w:val="005F0D9C"/>
    <w:rsid w:val="005F284E"/>
    <w:rsid w:val="006015CE"/>
    <w:rsid w:val="006018A9"/>
    <w:rsid w:val="00604784"/>
    <w:rsid w:val="006052BA"/>
    <w:rsid w:val="00606419"/>
    <w:rsid w:val="00607D29"/>
    <w:rsid w:val="006122E9"/>
    <w:rsid w:val="00612952"/>
    <w:rsid w:val="00614CC1"/>
    <w:rsid w:val="00615A9D"/>
    <w:rsid w:val="00617387"/>
    <w:rsid w:val="006205D6"/>
    <w:rsid w:val="0062354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42"/>
    <w:rsid w:val="00672060"/>
    <w:rsid w:val="00672BFD"/>
    <w:rsid w:val="006770F4"/>
    <w:rsid w:val="00677359"/>
    <w:rsid w:val="0067784B"/>
    <w:rsid w:val="00677A84"/>
    <w:rsid w:val="0068026D"/>
    <w:rsid w:val="00680A27"/>
    <w:rsid w:val="006816A4"/>
    <w:rsid w:val="006819B8"/>
    <w:rsid w:val="006840A6"/>
    <w:rsid w:val="006850CD"/>
    <w:rsid w:val="00685AAB"/>
    <w:rsid w:val="006906C6"/>
    <w:rsid w:val="006A07AA"/>
    <w:rsid w:val="006A25E5"/>
    <w:rsid w:val="006A2B46"/>
    <w:rsid w:val="006A336D"/>
    <w:rsid w:val="006A37B9"/>
    <w:rsid w:val="006B2672"/>
    <w:rsid w:val="006B4994"/>
    <w:rsid w:val="006B54BF"/>
    <w:rsid w:val="006B5F44"/>
    <w:rsid w:val="006B5F90"/>
    <w:rsid w:val="006B62E4"/>
    <w:rsid w:val="006B7FF9"/>
    <w:rsid w:val="006C1BBA"/>
    <w:rsid w:val="006C2079"/>
    <w:rsid w:val="006C5A62"/>
    <w:rsid w:val="006C5D68"/>
    <w:rsid w:val="006C6976"/>
    <w:rsid w:val="006C6DD0"/>
    <w:rsid w:val="006D04EA"/>
    <w:rsid w:val="006D16C4"/>
    <w:rsid w:val="006D3E96"/>
    <w:rsid w:val="006D4515"/>
    <w:rsid w:val="006D4BB1"/>
    <w:rsid w:val="006D6593"/>
    <w:rsid w:val="006E7409"/>
    <w:rsid w:val="006F03A8"/>
    <w:rsid w:val="006F2ACA"/>
    <w:rsid w:val="006F2ADC"/>
    <w:rsid w:val="006F2BFE"/>
    <w:rsid w:val="006F31E9"/>
    <w:rsid w:val="006F3D15"/>
    <w:rsid w:val="006F6284"/>
    <w:rsid w:val="007002C5"/>
    <w:rsid w:val="00704387"/>
    <w:rsid w:val="00705131"/>
    <w:rsid w:val="00707669"/>
    <w:rsid w:val="00711CBA"/>
    <w:rsid w:val="00711FB5"/>
    <w:rsid w:val="00712A01"/>
    <w:rsid w:val="00714F58"/>
    <w:rsid w:val="00722FBF"/>
    <w:rsid w:val="00722FC2"/>
    <w:rsid w:val="00724E1B"/>
    <w:rsid w:val="00725949"/>
    <w:rsid w:val="0072745C"/>
    <w:rsid w:val="00727FA2"/>
    <w:rsid w:val="007322D9"/>
    <w:rsid w:val="00732BC0"/>
    <w:rsid w:val="0073456C"/>
    <w:rsid w:val="00736CBD"/>
    <w:rsid w:val="0073720F"/>
    <w:rsid w:val="00737796"/>
    <w:rsid w:val="0074165C"/>
    <w:rsid w:val="00742C35"/>
    <w:rsid w:val="007432CA"/>
    <w:rsid w:val="007439EB"/>
    <w:rsid w:val="00743CB4"/>
    <w:rsid w:val="00743F0A"/>
    <w:rsid w:val="007444E8"/>
    <w:rsid w:val="0074548E"/>
    <w:rsid w:val="00745773"/>
    <w:rsid w:val="007463E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9FE"/>
    <w:rsid w:val="00775C5F"/>
    <w:rsid w:val="00776599"/>
    <w:rsid w:val="0078114B"/>
    <w:rsid w:val="00781DD2"/>
    <w:rsid w:val="00783ECF"/>
    <w:rsid w:val="0078413A"/>
    <w:rsid w:val="00787C43"/>
    <w:rsid w:val="007959E8"/>
    <w:rsid w:val="00795E9C"/>
    <w:rsid w:val="007A0521"/>
    <w:rsid w:val="007A2E12"/>
    <w:rsid w:val="007A3475"/>
    <w:rsid w:val="007A41C8"/>
    <w:rsid w:val="007A54CE"/>
    <w:rsid w:val="007A6FD9"/>
    <w:rsid w:val="007A7FFA"/>
    <w:rsid w:val="007B04EB"/>
    <w:rsid w:val="007B0D4F"/>
    <w:rsid w:val="007B3726"/>
    <w:rsid w:val="007B5A3D"/>
    <w:rsid w:val="007B5B95"/>
    <w:rsid w:val="007B6032"/>
    <w:rsid w:val="007B6210"/>
    <w:rsid w:val="007B68EA"/>
    <w:rsid w:val="007B7453"/>
    <w:rsid w:val="007C2D89"/>
    <w:rsid w:val="007C4593"/>
    <w:rsid w:val="007C5309"/>
    <w:rsid w:val="007C6069"/>
    <w:rsid w:val="007D06C4"/>
    <w:rsid w:val="007D1352"/>
    <w:rsid w:val="007D2508"/>
    <w:rsid w:val="007D27B8"/>
    <w:rsid w:val="007D346A"/>
    <w:rsid w:val="007D6518"/>
    <w:rsid w:val="007D76BD"/>
    <w:rsid w:val="007E0BF1"/>
    <w:rsid w:val="007E33A5"/>
    <w:rsid w:val="007F0ED8"/>
    <w:rsid w:val="007F0F63"/>
    <w:rsid w:val="007F75CE"/>
    <w:rsid w:val="008013A4"/>
    <w:rsid w:val="00801557"/>
    <w:rsid w:val="008027CE"/>
    <w:rsid w:val="00802BE5"/>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A2"/>
    <w:rsid w:val="00825138"/>
    <w:rsid w:val="008269DD"/>
    <w:rsid w:val="00826F0F"/>
    <w:rsid w:val="00830621"/>
    <w:rsid w:val="0083348C"/>
    <w:rsid w:val="008373D3"/>
    <w:rsid w:val="00840617"/>
    <w:rsid w:val="00840F84"/>
    <w:rsid w:val="00842A47"/>
    <w:rsid w:val="00843C13"/>
    <w:rsid w:val="008454F8"/>
    <w:rsid w:val="0084757E"/>
    <w:rsid w:val="0085173A"/>
    <w:rsid w:val="008603CE"/>
    <w:rsid w:val="008620FC"/>
    <w:rsid w:val="008627A5"/>
    <w:rsid w:val="008631D6"/>
    <w:rsid w:val="00863E05"/>
    <w:rsid w:val="00865ACA"/>
    <w:rsid w:val="00865D28"/>
    <w:rsid w:val="00865F85"/>
    <w:rsid w:val="0086739C"/>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1EF"/>
    <w:rsid w:val="00895680"/>
    <w:rsid w:val="00896DFF"/>
    <w:rsid w:val="0089762C"/>
    <w:rsid w:val="008A173B"/>
    <w:rsid w:val="008A1893"/>
    <w:rsid w:val="008A57E6"/>
    <w:rsid w:val="008A6F81"/>
    <w:rsid w:val="008A769A"/>
    <w:rsid w:val="008B0C9C"/>
    <w:rsid w:val="008B166D"/>
    <w:rsid w:val="008B17F4"/>
    <w:rsid w:val="008B346A"/>
    <w:rsid w:val="008B3615"/>
    <w:rsid w:val="008B4AC4"/>
    <w:rsid w:val="008B50C8"/>
    <w:rsid w:val="008B5281"/>
    <w:rsid w:val="008B7E05"/>
    <w:rsid w:val="008C1797"/>
    <w:rsid w:val="008C219C"/>
    <w:rsid w:val="008C475E"/>
    <w:rsid w:val="008C4DAA"/>
    <w:rsid w:val="008C619A"/>
    <w:rsid w:val="008C7A74"/>
    <w:rsid w:val="008D0CE8"/>
    <w:rsid w:val="008D2D1D"/>
    <w:rsid w:val="008D4148"/>
    <w:rsid w:val="008D453D"/>
    <w:rsid w:val="008D53AD"/>
    <w:rsid w:val="008D562B"/>
    <w:rsid w:val="008D5733"/>
    <w:rsid w:val="008D622B"/>
    <w:rsid w:val="008D6479"/>
    <w:rsid w:val="008D666C"/>
    <w:rsid w:val="008D7B54"/>
    <w:rsid w:val="008E0C9D"/>
    <w:rsid w:val="008E1648"/>
    <w:rsid w:val="008E1B3E"/>
    <w:rsid w:val="008E2319"/>
    <w:rsid w:val="008E3294"/>
    <w:rsid w:val="008E4BB6"/>
    <w:rsid w:val="008E5518"/>
    <w:rsid w:val="008E6A84"/>
    <w:rsid w:val="008F089F"/>
    <w:rsid w:val="008F0CDC"/>
    <w:rsid w:val="008F17A3"/>
    <w:rsid w:val="008F1982"/>
    <w:rsid w:val="008F1E52"/>
    <w:rsid w:val="008F1ED3"/>
    <w:rsid w:val="008F4C29"/>
    <w:rsid w:val="008F560F"/>
    <w:rsid w:val="008F60A5"/>
    <w:rsid w:val="008F70BD"/>
    <w:rsid w:val="008F788F"/>
    <w:rsid w:val="008F7EA2"/>
    <w:rsid w:val="00902722"/>
    <w:rsid w:val="009027BC"/>
    <w:rsid w:val="009062E6"/>
    <w:rsid w:val="00911BE5"/>
    <w:rsid w:val="00913CA9"/>
    <w:rsid w:val="009145AE"/>
    <w:rsid w:val="009146CE"/>
    <w:rsid w:val="009148DC"/>
    <w:rsid w:val="00914CA7"/>
    <w:rsid w:val="00915C3E"/>
    <w:rsid w:val="009161A8"/>
    <w:rsid w:val="0092398F"/>
    <w:rsid w:val="009245AE"/>
    <w:rsid w:val="009245F5"/>
    <w:rsid w:val="009249EC"/>
    <w:rsid w:val="00925E09"/>
    <w:rsid w:val="009273B3"/>
    <w:rsid w:val="009305B5"/>
    <w:rsid w:val="009306B6"/>
    <w:rsid w:val="009378DD"/>
    <w:rsid w:val="009429D5"/>
    <w:rsid w:val="00942BF1"/>
    <w:rsid w:val="00945180"/>
    <w:rsid w:val="00945428"/>
    <w:rsid w:val="0094607B"/>
    <w:rsid w:val="00950E2F"/>
    <w:rsid w:val="009513D7"/>
    <w:rsid w:val="00953604"/>
    <w:rsid w:val="0095496B"/>
    <w:rsid w:val="00956266"/>
    <w:rsid w:val="00960F1E"/>
    <w:rsid w:val="009610DC"/>
    <w:rsid w:val="00961490"/>
    <w:rsid w:val="0096381A"/>
    <w:rsid w:val="0096386C"/>
    <w:rsid w:val="00965808"/>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7BD"/>
    <w:rsid w:val="00993889"/>
    <w:rsid w:val="0099525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8D3"/>
    <w:rsid w:val="009B6971"/>
    <w:rsid w:val="009C27F1"/>
    <w:rsid w:val="009C2849"/>
    <w:rsid w:val="009C3152"/>
    <w:rsid w:val="009C3257"/>
    <w:rsid w:val="009C4CFA"/>
    <w:rsid w:val="009C5070"/>
    <w:rsid w:val="009D112C"/>
    <w:rsid w:val="009D1385"/>
    <w:rsid w:val="009D47FA"/>
    <w:rsid w:val="009D4C5B"/>
    <w:rsid w:val="009D50D2"/>
    <w:rsid w:val="009D6BCA"/>
    <w:rsid w:val="009E0F62"/>
    <w:rsid w:val="009E1E83"/>
    <w:rsid w:val="009E4A58"/>
    <w:rsid w:val="009E5A2D"/>
    <w:rsid w:val="009E5AB2"/>
    <w:rsid w:val="009E6219"/>
    <w:rsid w:val="009F03B3"/>
    <w:rsid w:val="009F66A0"/>
    <w:rsid w:val="00A0096C"/>
    <w:rsid w:val="00A01757"/>
    <w:rsid w:val="00A028C0"/>
    <w:rsid w:val="00A02BAE"/>
    <w:rsid w:val="00A06A6B"/>
    <w:rsid w:val="00A07E47"/>
    <w:rsid w:val="00A1199C"/>
    <w:rsid w:val="00A129D0"/>
    <w:rsid w:val="00A12C33"/>
    <w:rsid w:val="00A138BA"/>
    <w:rsid w:val="00A14C8E"/>
    <w:rsid w:val="00A153D9"/>
    <w:rsid w:val="00A15A54"/>
    <w:rsid w:val="00A15F09"/>
    <w:rsid w:val="00A1625D"/>
    <w:rsid w:val="00A169B6"/>
    <w:rsid w:val="00A2271D"/>
    <w:rsid w:val="00A237D5"/>
    <w:rsid w:val="00A30EFC"/>
    <w:rsid w:val="00A31984"/>
    <w:rsid w:val="00A32D73"/>
    <w:rsid w:val="00A3367B"/>
    <w:rsid w:val="00A342A0"/>
    <w:rsid w:val="00A3597D"/>
    <w:rsid w:val="00A36DD1"/>
    <w:rsid w:val="00A4006C"/>
    <w:rsid w:val="00A40091"/>
    <w:rsid w:val="00A4030F"/>
    <w:rsid w:val="00A4103E"/>
    <w:rsid w:val="00A41C79"/>
    <w:rsid w:val="00A41CB5"/>
    <w:rsid w:val="00A42CDF"/>
    <w:rsid w:val="00A42F4A"/>
    <w:rsid w:val="00A4452E"/>
    <w:rsid w:val="00A4472C"/>
    <w:rsid w:val="00A44E69"/>
    <w:rsid w:val="00A4661E"/>
    <w:rsid w:val="00A55AB1"/>
    <w:rsid w:val="00A55BD6"/>
    <w:rsid w:val="00A55D50"/>
    <w:rsid w:val="00A57142"/>
    <w:rsid w:val="00A602A2"/>
    <w:rsid w:val="00A648CD"/>
    <w:rsid w:val="00A6537A"/>
    <w:rsid w:val="00A65C57"/>
    <w:rsid w:val="00A67866"/>
    <w:rsid w:val="00A70B07"/>
    <w:rsid w:val="00A71C77"/>
    <w:rsid w:val="00A723F8"/>
    <w:rsid w:val="00A77CCB"/>
    <w:rsid w:val="00A83D8D"/>
    <w:rsid w:val="00A8446B"/>
    <w:rsid w:val="00A8473F"/>
    <w:rsid w:val="00A862D6"/>
    <w:rsid w:val="00A8715E"/>
    <w:rsid w:val="00A9295B"/>
    <w:rsid w:val="00A93B09"/>
    <w:rsid w:val="00A952D7"/>
    <w:rsid w:val="00A963F7"/>
    <w:rsid w:val="00A96AD8"/>
    <w:rsid w:val="00AA052C"/>
    <w:rsid w:val="00AA0547"/>
    <w:rsid w:val="00AA1496"/>
    <w:rsid w:val="00AA1E45"/>
    <w:rsid w:val="00AA4286"/>
    <w:rsid w:val="00AA456B"/>
    <w:rsid w:val="00AA57F5"/>
    <w:rsid w:val="00AA672E"/>
    <w:rsid w:val="00AA6EC9"/>
    <w:rsid w:val="00AA7BC5"/>
    <w:rsid w:val="00AB356F"/>
    <w:rsid w:val="00AB6309"/>
    <w:rsid w:val="00AB6C5F"/>
    <w:rsid w:val="00AB7129"/>
    <w:rsid w:val="00AC00A5"/>
    <w:rsid w:val="00AC27A6"/>
    <w:rsid w:val="00AC30F7"/>
    <w:rsid w:val="00AC3A5A"/>
    <w:rsid w:val="00AC4D95"/>
    <w:rsid w:val="00AC5DF4"/>
    <w:rsid w:val="00AD0AEF"/>
    <w:rsid w:val="00AD11B7"/>
    <w:rsid w:val="00AD1A94"/>
    <w:rsid w:val="00AD1C05"/>
    <w:rsid w:val="00AD4126"/>
    <w:rsid w:val="00AD421C"/>
    <w:rsid w:val="00AD44FA"/>
    <w:rsid w:val="00AE070A"/>
    <w:rsid w:val="00AE0D1B"/>
    <w:rsid w:val="00AE101C"/>
    <w:rsid w:val="00AE2A69"/>
    <w:rsid w:val="00AE37E5"/>
    <w:rsid w:val="00AE5EB4"/>
    <w:rsid w:val="00AF0C18"/>
    <w:rsid w:val="00AF3E50"/>
    <w:rsid w:val="00AF47C5"/>
    <w:rsid w:val="00AF5398"/>
    <w:rsid w:val="00AF6604"/>
    <w:rsid w:val="00B049AF"/>
    <w:rsid w:val="00B07242"/>
    <w:rsid w:val="00B10534"/>
    <w:rsid w:val="00B113DB"/>
    <w:rsid w:val="00B11D8A"/>
    <w:rsid w:val="00B11EDA"/>
    <w:rsid w:val="00B12981"/>
    <w:rsid w:val="00B147DD"/>
    <w:rsid w:val="00B156FD"/>
    <w:rsid w:val="00B16EEE"/>
    <w:rsid w:val="00B2077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8D4"/>
    <w:rsid w:val="00B52120"/>
    <w:rsid w:val="00B54ABC"/>
    <w:rsid w:val="00B56FBE"/>
    <w:rsid w:val="00B60ACF"/>
    <w:rsid w:val="00B621EC"/>
    <w:rsid w:val="00B62B58"/>
    <w:rsid w:val="00B65149"/>
    <w:rsid w:val="00B66567"/>
    <w:rsid w:val="00B66F52"/>
    <w:rsid w:val="00B66FE5"/>
    <w:rsid w:val="00B72880"/>
    <w:rsid w:val="00B73FF4"/>
    <w:rsid w:val="00B758BF"/>
    <w:rsid w:val="00B77EC8"/>
    <w:rsid w:val="00B827A6"/>
    <w:rsid w:val="00B831CE"/>
    <w:rsid w:val="00B86677"/>
    <w:rsid w:val="00B87131"/>
    <w:rsid w:val="00B939B1"/>
    <w:rsid w:val="00B94B6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4C5"/>
    <w:rsid w:val="00BD76AD"/>
    <w:rsid w:val="00BE22F3"/>
    <w:rsid w:val="00BE5B52"/>
    <w:rsid w:val="00BE7B8D"/>
    <w:rsid w:val="00BF0993"/>
    <w:rsid w:val="00BF10A9"/>
    <w:rsid w:val="00BF1703"/>
    <w:rsid w:val="00BF231C"/>
    <w:rsid w:val="00BF51E5"/>
    <w:rsid w:val="00BF7016"/>
    <w:rsid w:val="00BF74A6"/>
    <w:rsid w:val="00C0048A"/>
    <w:rsid w:val="00C013AD"/>
    <w:rsid w:val="00C04904"/>
    <w:rsid w:val="00C056B3"/>
    <w:rsid w:val="00C103E5"/>
    <w:rsid w:val="00C12AB3"/>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B3E"/>
    <w:rsid w:val="00C47302"/>
    <w:rsid w:val="00C521D6"/>
    <w:rsid w:val="00C55232"/>
    <w:rsid w:val="00C553A4"/>
    <w:rsid w:val="00C55A06"/>
    <w:rsid w:val="00C55C4C"/>
    <w:rsid w:val="00C55D03"/>
    <w:rsid w:val="00C5753B"/>
    <w:rsid w:val="00C601BC"/>
    <w:rsid w:val="00C6329F"/>
    <w:rsid w:val="00C63340"/>
    <w:rsid w:val="00C643F9"/>
    <w:rsid w:val="00C64E95"/>
    <w:rsid w:val="00C71372"/>
    <w:rsid w:val="00C72410"/>
    <w:rsid w:val="00C7287F"/>
    <w:rsid w:val="00C80CB8"/>
    <w:rsid w:val="00C811D8"/>
    <w:rsid w:val="00C819F8"/>
    <w:rsid w:val="00C8248C"/>
    <w:rsid w:val="00C84B98"/>
    <w:rsid w:val="00C84E33"/>
    <w:rsid w:val="00C86D6F"/>
    <w:rsid w:val="00C8732A"/>
    <w:rsid w:val="00C905FC"/>
    <w:rsid w:val="00C92D03"/>
    <w:rsid w:val="00C9319C"/>
    <w:rsid w:val="00C9435D"/>
    <w:rsid w:val="00C94DF2"/>
    <w:rsid w:val="00C96741"/>
    <w:rsid w:val="00C97634"/>
    <w:rsid w:val="00CA2D1B"/>
    <w:rsid w:val="00CA375D"/>
    <w:rsid w:val="00CA662A"/>
    <w:rsid w:val="00CA7A59"/>
    <w:rsid w:val="00CA7AFD"/>
    <w:rsid w:val="00CA7C3C"/>
    <w:rsid w:val="00CB0189"/>
    <w:rsid w:val="00CB0BA2"/>
    <w:rsid w:val="00CB1A42"/>
    <w:rsid w:val="00CB1B0C"/>
    <w:rsid w:val="00CB2C0B"/>
    <w:rsid w:val="00CB517D"/>
    <w:rsid w:val="00CB592E"/>
    <w:rsid w:val="00CC038D"/>
    <w:rsid w:val="00CC08DB"/>
    <w:rsid w:val="00CC39FF"/>
    <w:rsid w:val="00CC3C2F"/>
    <w:rsid w:val="00CC4AC8"/>
    <w:rsid w:val="00CC5233"/>
    <w:rsid w:val="00CC5DE6"/>
    <w:rsid w:val="00CC6E4E"/>
    <w:rsid w:val="00CC6FE8"/>
    <w:rsid w:val="00CC7202"/>
    <w:rsid w:val="00CD04B9"/>
    <w:rsid w:val="00CD2808"/>
    <w:rsid w:val="00CD28BF"/>
    <w:rsid w:val="00CD4089"/>
    <w:rsid w:val="00CD4092"/>
    <w:rsid w:val="00CD4A20"/>
    <w:rsid w:val="00CD50A1"/>
    <w:rsid w:val="00CD519E"/>
    <w:rsid w:val="00CE0C4F"/>
    <w:rsid w:val="00CE30EA"/>
    <w:rsid w:val="00CF048A"/>
    <w:rsid w:val="00CF155A"/>
    <w:rsid w:val="00CF2947"/>
    <w:rsid w:val="00CF561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E17"/>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F23"/>
    <w:rsid w:val="00D631A3"/>
    <w:rsid w:val="00D66699"/>
    <w:rsid w:val="00D66846"/>
    <w:rsid w:val="00D675FB"/>
    <w:rsid w:val="00D703F1"/>
    <w:rsid w:val="00D71F25"/>
    <w:rsid w:val="00D72A9C"/>
    <w:rsid w:val="00D77031"/>
    <w:rsid w:val="00D84941"/>
    <w:rsid w:val="00D84FA1"/>
    <w:rsid w:val="00D851F0"/>
    <w:rsid w:val="00D86DB7"/>
    <w:rsid w:val="00D87BF5"/>
    <w:rsid w:val="00D90721"/>
    <w:rsid w:val="00D90CDE"/>
    <w:rsid w:val="00D926D0"/>
    <w:rsid w:val="00D93030"/>
    <w:rsid w:val="00D950E1"/>
    <w:rsid w:val="00D952A6"/>
    <w:rsid w:val="00D95C55"/>
    <w:rsid w:val="00D97F99"/>
    <w:rsid w:val="00DA1E08"/>
    <w:rsid w:val="00DA24F8"/>
    <w:rsid w:val="00DA28E8"/>
    <w:rsid w:val="00DA38D3"/>
    <w:rsid w:val="00DA3932"/>
    <w:rsid w:val="00DA3AFC"/>
    <w:rsid w:val="00DA64F8"/>
    <w:rsid w:val="00DA6C15"/>
    <w:rsid w:val="00DA7D8C"/>
    <w:rsid w:val="00DB0258"/>
    <w:rsid w:val="00DB38EE"/>
    <w:rsid w:val="00DB498B"/>
    <w:rsid w:val="00DB66CA"/>
    <w:rsid w:val="00DB6BCA"/>
    <w:rsid w:val="00DB6F54"/>
    <w:rsid w:val="00DB73F7"/>
    <w:rsid w:val="00DC0321"/>
    <w:rsid w:val="00DC3067"/>
    <w:rsid w:val="00DC370B"/>
    <w:rsid w:val="00DC5B90"/>
    <w:rsid w:val="00DD00FF"/>
    <w:rsid w:val="00DD031F"/>
    <w:rsid w:val="00DD0619"/>
    <w:rsid w:val="00DD07FB"/>
    <w:rsid w:val="00DD25C6"/>
    <w:rsid w:val="00DD4FE5"/>
    <w:rsid w:val="00DD54B0"/>
    <w:rsid w:val="00DD57EE"/>
    <w:rsid w:val="00DD6531"/>
    <w:rsid w:val="00DD6BCC"/>
    <w:rsid w:val="00DE0A4B"/>
    <w:rsid w:val="00DE205E"/>
    <w:rsid w:val="00DE2410"/>
    <w:rsid w:val="00DE2939"/>
    <w:rsid w:val="00DE63F3"/>
    <w:rsid w:val="00DE6E81"/>
    <w:rsid w:val="00DE703F"/>
    <w:rsid w:val="00DE7595"/>
    <w:rsid w:val="00DF1961"/>
    <w:rsid w:val="00DF3FF5"/>
    <w:rsid w:val="00DF44DE"/>
    <w:rsid w:val="00E01138"/>
    <w:rsid w:val="00E02DFB"/>
    <w:rsid w:val="00E030F9"/>
    <w:rsid w:val="00E0311A"/>
    <w:rsid w:val="00E03138"/>
    <w:rsid w:val="00E06404"/>
    <w:rsid w:val="00E06ED8"/>
    <w:rsid w:val="00E11A85"/>
    <w:rsid w:val="00E12495"/>
    <w:rsid w:val="00E15CCD"/>
    <w:rsid w:val="00E202EF"/>
    <w:rsid w:val="00E210B5"/>
    <w:rsid w:val="00E2552F"/>
    <w:rsid w:val="00E3137A"/>
    <w:rsid w:val="00E325BB"/>
    <w:rsid w:val="00E32CCF"/>
    <w:rsid w:val="00E34A98"/>
    <w:rsid w:val="00E35D1E"/>
    <w:rsid w:val="00E364F9"/>
    <w:rsid w:val="00E365FA"/>
    <w:rsid w:val="00E36789"/>
    <w:rsid w:val="00E40093"/>
    <w:rsid w:val="00E4428F"/>
    <w:rsid w:val="00E44A83"/>
    <w:rsid w:val="00E502C1"/>
    <w:rsid w:val="00E502DD"/>
    <w:rsid w:val="00E50D3A"/>
    <w:rsid w:val="00E51387"/>
    <w:rsid w:val="00E51E68"/>
    <w:rsid w:val="00E52EFD"/>
    <w:rsid w:val="00E5408A"/>
    <w:rsid w:val="00E560B8"/>
    <w:rsid w:val="00E56800"/>
    <w:rsid w:val="00E605D9"/>
    <w:rsid w:val="00E60C63"/>
    <w:rsid w:val="00E62FF9"/>
    <w:rsid w:val="00E635D6"/>
    <w:rsid w:val="00E639BC"/>
    <w:rsid w:val="00E664CC"/>
    <w:rsid w:val="00E70388"/>
    <w:rsid w:val="00E70F92"/>
    <w:rsid w:val="00E74313"/>
    <w:rsid w:val="00E74BD6"/>
    <w:rsid w:val="00E74C54"/>
    <w:rsid w:val="00E779D7"/>
    <w:rsid w:val="00E77A03"/>
    <w:rsid w:val="00E807FA"/>
    <w:rsid w:val="00E822E8"/>
    <w:rsid w:val="00E82554"/>
    <w:rsid w:val="00E82606"/>
    <w:rsid w:val="00E831C1"/>
    <w:rsid w:val="00E84140"/>
    <w:rsid w:val="00E846C8"/>
    <w:rsid w:val="00E84957"/>
    <w:rsid w:val="00E84A55"/>
    <w:rsid w:val="00E85BFF"/>
    <w:rsid w:val="00E85E05"/>
    <w:rsid w:val="00E90391"/>
    <w:rsid w:val="00E906C2"/>
    <w:rsid w:val="00E9311F"/>
    <w:rsid w:val="00E934D1"/>
    <w:rsid w:val="00E94AF0"/>
    <w:rsid w:val="00E95D13"/>
    <w:rsid w:val="00E95DD3"/>
    <w:rsid w:val="00E969D5"/>
    <w:rsid w:val="00EA58D1"/>
    <w:rsid w:val="00EA61BC"/>
    <w:rsid w:val="00EA681A"/>
    <w:rsid w:val="00EA735B"/>
    <w:rsid w:val="00EA7950"/>
    <w:rsid w:val="00EB1E69"/>
    <w:rsid w:val="00EB2086"/>
    <w:rsid w:val="00EB31ED"/>
    <w:rsid w:val="00EB5050"/>
    <w:rsid w:val="00EB5EDF"/>
    <w:rsid w:val="00EB60FE"/>
    <w:rsid w:val="00EB74DB"/>
    <w:rsid w:val="00EC060B"/>
    <w:rsid w:val="00EC5359"/>
    <w:rsid w:val="00EC562A"/>
    <w:rsid w:val="00ED067A"/>
    <w:rsid w:val="00ED135A"/>
    <w:rsid w:val="00ED2B50"/>
    <w:rsid w:val="00EE0350"/>
    <w:rsid w:val="00EE0719"/>
    <w:rsid w:val="00EE0E80"/>
    <w:rsid w:val="00EE5288"/>
    <w:rsid w:val="00EE5B4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35"/>
    <w:rsid w:val="00F157A9"/>
    <w:rsid w:val="00F16F00"/>
    <w:rsid w:val="00F25BB6"/>
    <w:rsid w:val="00F26B7E"/>
    <w:rsid w:val="00F27A3B"/>
    <w:rsid w:val="00F3096D"/>
    <w:rsid w:val="00F33817"/>
    <w:rsid w:val="00F350DF"/>
    <w:rsid w:val="00F41CF6"/>
    <w:rsid w:val="00F420D5"/>
    <w:rsid w:val="00F430EB"/>
    <w:rsid w:val="00F451EA"/>
    <w:rsid w:val="00F45447"/>
    <w:rsid w:val="00F456C6"/>
    <w:rsid w:val="00F4577B"/>
    <w:rsid w:val="00F46496"/>
    <w:rsid w:val="00F474D0"/>
    <w:rsid w:val="00F50179"/>
    <w:rsid w:val="00F515EE"/>
    <w:rsid w:val="00F54162"/>
    <w:rsid w:val="00F56511"/>
    <w:rsid w:val="00F6194E"/>
    <w:rsid w:val="00F623AC"/>
    <w:rsid w:val="00F6412A"/>
    <w:rsid w:val="00F65893"/>
    <w:rsid w:val="00F66A4A"/>
    <w:rsid w:val="00F71E22"/>
    <w:rsid w:val="00F72142"/>
    <w:rsid w:val="00F72AE7"/>
    <w:rsid w:val="00F7685C"/>
    <w:rsid w:val="00F833BA"/>
    <w:rsid w:val="00F84FD0"/>
    <w:rsid w:val="00F859A8"/>
    <w:rsid w:val="00F86D87"/>
    <w:rsid w:val="00F9108B"/>
    <w:rsid w:val="00F91349"/>
    <w:rsid w:val="00F93A8A"/>
    <w:rsid w:val="00F95248"/>
    <w:rsid w:val="00F956A9"/>
    <w:rsid w:val="00F95875"/>
    <w:rsid w:val="00F963ED"/>
    <w:rsid w:val="00F966CF"/>
    <w:rsid w:val="00F96CAE"/>
    <w:rsid w:val="00F97C99"/>
    <w:rsid w:val="00FA3BAF"/>
    <w:rsid w:val="00FA4D39"/>
    <w:rsid w:val="00FA662D"/>
    <w:rsid w:val="00FA73B1"/>
    <w:rsid w:val="00FB07D0"/>
    <w:rsid w:val="00FB0CB9"/>
    <w:rsid w:val="00FB231D"/>
    <w:rsid w:val="00FB45F1"/>
    <w:rsid w:val="00FB4A72"/>
    <w:rsid w:val="00FB524A"/>
    <w:rsid w:val="00FB54E8"/>
    <w:rsid w:val="00FB7054"/>
    <w:rsid w:val="00FB743A"/>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8DD"/>
    <w:rsid w:val="00FF3E7D"/>
    <w:rsid w:val="00FF5354"/>
    <w:rsid w:val="00FF5B99"/>
    <w:rsid w:val="00FF730C"/>
    <w:rsid w:val="00FF73F4"/>
    <w:rsid w:val="00FF7CE4"/>
    <w:rsid w:val="00FF7E39"/>
    <w:rsid w:val="01F45D22"/>
    <w:rsid w:val="044D7027"/>
    <w:rsid w:val="05E248C1"/>
    <w:rsid w:val="07496665"/>
    <w:rsid w:val="0AD254DE"/>
    <w:rsid w:val="0C1554FF"/>
    <w:rsid w:val="0CB3217A"/>
    <w:rsid w:val="0D883C4C"/>
    <w:rsid w:val="0E7771D7"/>
    <w:rsid w:val="13385187"/>
    <w:rsid w:val="13B4479E"/>
    <w:rsid w:val="14697501"/>
    <w:rsid w:val="16510C20"/>
    <w:rsid w:val="195B1BB4"/>
    <w:rsid w:val="197622EF"/>
    <w:rsid w:val="1A7A5BB0"/>
    <w:rsid w:val="1AFB4517"/>
    <w:rsid w:val="1C370462"/>
    <w:rsid w:val="1C6A1CAD"/>
    <w:rsid w:val="1E687A53"/>
    <w:rsid w:val="1ECE50AB"/>
    <w:rsid w:val="2025308C"/>
    <w:rsid w:val="22F32E79"/>
    <w:rsid w:val="23331C1C"/>
    <w:rsid w:val="2408383A"/>
    <w:rsid w:val="25365A04"/>
    <w:rsid w:val="27441EF5"/>
    <w:rsid w:val="2ADA157B"/>
    <w:rsid w:val="2BEB051C"/>
    <w:rsid w:val="2C0819D1"/>
    <w:rsid w:val="2C3D6F12"/>
    <w:rsid w:val="2DD62F6C"/>
    <w:rsid w:val="2DE16FF1"/>
    <w:rsid w:val="30330D58"/>
    <w:rsid w:val="31372D04"/>
    <w:rsid w:val="35B949D0"/>
    <w:rsid w:val="372452F8"/>
    <w:rsid w:val="37B95FE7"/>
    <w:rsid w:val="37EC6982"/>
    <w:rsid w:val="388928AB"/>
    <w:rsid w:val="38E63DDE"/>
    <w:rsid w:val="39BA5074"/>
    <w:rsid w:val="3A865F28"/>
    <w:rsid w:val="3C080E20"/>
    <w:rsid w:val="3CB23005"/>
    <w:rsid w:val="3D1C4922"/>
    <w:rsid w:val="3EE002FD"/>
    <w:rsid w:val="3FA64AB6"/>
    <w:rsid w:val="3FC15DFD"/>
    <w:rsid w:val="40F8571D"/>
    <w:rsid w:val="41825E7C"/>
    <w:rsid w:val="428C60A6"/>
    <w:rsid w:val="42D27F5D"/>
    <w:rsid w:val="438576C5"/>
    <w:rsid w:val="43EC504E"/>
    <w:rsid w:val="45542AAA"/>
    <w:rsid w:val="45A35BE1"/>
    <w:rsid w:val="47AD7296"/>
    <w:rsid w:val="48F02D11"/>
    <w:rsid w:val="4B556EE2"/>
    <w:rsid w:val="4B970AE7"/>
    <w:rsid w:val="4C9D7DF2"/>
    <w:rsid w:val="4D387667"/>
    <w:rsid w:val="4DB959C6"/>
    <w:rsid w:val="4F477976"/>
    <w:rsid w:val="508A1E77"/>
    <w:rsid w:val="52067C23"/>
    <w:rsid w:val="53052442"/>
    <w:rsid w:val="53651336"/>
    <w:rsid w:val="55CA5ED6"/>
    <w:rsid w:val="56AB1EC0"/>
    <w:rsid w:val="58150BC0"/>
    <w:rsid w:val="5A3755E7"/>
    <w:rsid w:val="5A41490E"/>
    <w:rsid w:val="5AD81B4B"/>
    <w:rsid w:val="5E033269"/>
    <w:rsid w:val="5EE237C6"/>
    <w:rsid w:val="5F434264"/>
    <w:rsid w:val="608D28BC"/>
    <w:rsid w:val="61A75FDB"/>
    <w:rsid w:val="635D78BF"/>
    <w:rsid w:val="651D7306"/>
    <w:rsid w:val="67301822"/>
    <w:rsid w:val="68181018"/>
    <w:rsid w:val="68D47E36"/>
    <w:rsid w:val="6B236F65"/>
    <w:rsid w:val="6CC80C29"/>
    <w:rsid w:val="6D685FC3"/>
    <w:rsid w:val="6E570DE2"/>
    <w:rsid w:val="6E8C013A"/>
    <w:rsid w:val="70226534"/>
    <w:rsid w:val="725501C3"/>
    <w:rsid w:val="735A698E"/>
    <w:rsid w:val="740A61E1"/>
    <w:rsid w:val="74E7348C"/>
    <w:rsid w:val="750F27BB"/>
    <w:rsid w:val="759158D1"/>
    <w:rsid w:val="76402E54"/>
    <w:rsid w:val="773D7394"/>
    <w:rsid w:val="7B696089"/>
    <w:rsid w:val="7C2B3C5E"/>
    <w:rsid w:val="7CD258F1"/>
    <w:rsid w:val="7DDE23F3"/>
    <w:rsid w:val="7E43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99" w:semiHidden="0" w:name="Table Grid"/>
    <w:lsdException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basedOn w:val="30"/>
    <w:link w:val="233"/>
    <w:qFormat/>
    <w:uiPriority w:val="0"/>
    <w:rPr>
      <w:rFonts w:ascii="宋体" w:hAnsi="Times New Roman"/>
      <w:sz w:val="21"/>
    </w:rPr>
  </w:style>
  <w:style w:type="paragraph" w:customStyle="1" w:styleId="235">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7">
    <w:name w:val="批注文字 Char"/>
    <w:basedOn w:val="30"/>
    <w:link w:val="13"/>
    <w:semiHidden/>
    <w:qFormat/>
    <w:uiPriority w:val="99"/>
    <w:rPr>
      <w:kern w:val="2"/>
      <w:sz w:val="21"/>
      <w:szCs w:val="21"/>
    </w:rPr>
  </w:style>
  <w:style w:type="character" w:customStyle="1" w:styleId="238">
    <w:name w:val="批注主题 Char"/>
    <w:basedOn w:val="237"/>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B350AF77184A9CB92A0CA351F70E14"/>
        <w:style w:val=""/>
        <w:category>
          <w:name w:val="常规"/>
          <w:gallery w:val="placeholder"/>
        </w:category>
        <w:types>
          <w:type w:val="bbPlcHdr"/>
        </w:types>
        <w:behaviors>
          <w:behavior w:val="content"/>
        </w:behaviors>
        <w:description w:val=""/>
        <w:guid w:val="{E87F8FD8-66AB-4C6A-AF93-12C2858D266F}"/>
      </w:docPartPr>
      <w:docPartBody>
        <w:p w14:paraId="682F202B">
          <w:pPr>
            <w:pStyle w:val="5"/>
          </w:pPr>
          <w:r>
            <w:rPr>
              <w:rStyle w:val="4"/>
              <w:rFonts w:hint="eastAsia"/>
            </w:rPr>
            <w:t>单击或点击此处输入文字。</w:t>
          </w:r>
        </w:p>
      </w:docPartBody>
    </w:docPart>
    <w:docPart>
      <w:docPartPr>
        <w:name w:val="7C6270723E5948F984BDA15C924241E1"/>
        <w:style w:val=""/>
        <w:category>
          <w:name w:val="常规"/>
          <w:gallery w:val="placeholder"/>
        </w:category>
        <w:types>
          <w:type w:val="bbPlcHdr"/>
        </w:types>
        <w:behaviors>
          <w:behavior w:val="content"/>
        </w:behaviors>
        <w:description w:val=""/>
        <w:guid w:val="{6183F27B-CC1A-42CF-9140-3BD6FEC56404}"/>
      </w:docPartPr>
      <w:docPartBody>
        <w:p w14:paraId="013E2DB0">
          <w:pPr>
            <w:pStyle w:val="6"/>
          </w:pPr>
          <w:r>
            <w:rPr>
              <w:rStyle w:val="4"/>
              <w:rFonts w:hint="eastAsia"/>
            </w:rPr>
            <w:t>选择一项。</w:t>
          </w:r>
        </w:p>
      </w:docPartBody>
    </w:docPart>
    <w:docPart>
      <w:docPartPr>
        <w:name w:val="03292D1D58D94DD386CC08F5868DF25D"/>
        <w:style w:val=""/>
        <w:category>
          <w:name w:val="常规"/>
          <w:gallery w:val="placeholder"/>
        </w:category>
        <w:types>
          <w:type w:val="bbPlcHdr"/>
        </w:types>
        <w:behaviors>
          <w:behavior w:val="content"/>
        </w:behaviors>
        <w:description w:val=""/>
        <w:guid w:val="{01EC06AE-37C0-4F11-BD96-925E9A0EF6A3}"/>
      </w:docPartPr>
      <w:docPartBody>
        <w:p w14:paraId="7DE7941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3A"/>
    <w:rsid w:val="0007652F"/>
    <w:rsid w:val="000922A8"/>
    <w:rsid w:val="00113B34"/>
    <w:rsid w:val="001741C3"/>
    <w:rsid w:val="001B637D"/>
    <w:rsid w:val="002250D8"/>
    <w:rsid w:val="00264093"/>
    <w:rsid w:val="002C7945"/>
    <w:rsid w:val="003322F4"/>
    <w:rsid w:val="003445A5"/>
    <w:rsid w:val="00452069"/>
    <w:rsid w:val="004F1738"/>
    <w:rsid w:val="004F6581"/>
    <w:rsid w:val="005225B0"/>
    <w:rsid w:val="00564016"/>
    <w:rsid w:val="005A421E"/>
    <w:rsid w:val="005C1390"/>
    <w:rsid w:val="00664048"/>
    <w:rsid w:val="006973A7"/>
    <w:rsid w:val="0071649D"/>
    <w:rsid w:val="00726659"/>
    <w:rsid w:val="00765CF3"/>
    <w:rsid w:val="007A19E1"/>
    <w:rsid w:val="007F3A31"/>
    <w:rsid w:val="008E4360"/>
    <w:rsid w:val="008F2D0B"/>
    <w:rsid w:val="009222B9"/>
    <w:rsid w:val="009837F6"/>
    <w:rsid w:val="009A001E"/>
    <w:rsid w:val="009C7A6B"/>
    <w:rsid w:val="009E18C8"/>
    <w:rsid w:val="009F145A"/>
    <w:rsid w:val="00A43461"/>
    <w:rsid w:val="00AD40BE"/>
    <w:rsid w:val="00B25903"/>
    <w:rsid w:val="00B55095"/>
    <w:rsid w:val="00B55CA1"/>
    <w:rsid w:val="00B7293A"/>
    <w:rsid w:val="00C13D53"/>
    <w:rsid w:val="00C33360"/>
    <w:rsid w:val="00C9477D"/>
    <w:rsid w:val="00CC3DFF"/>
    <w:rsid w:val="00CE457A"/>
    <w:rsid w:val="00D549E6"/>
    <w:rsid w:val="00D93A57"/>
    <w:rsid w:val="00DB6DC9"/>
    <w:rsid w:val="00ED4B26"/>
    <w:rsid w:val="00FB2F7A"/>
    <w:rsid w:val="00FB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B350AF77184A9CB92A0CA351F70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C6270723E5948F984BDA15C92424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292D1D58D94DD386CC08F5868DF2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1878</Words>
  <Characters>2139</Characters>
  <Lines>15</Lines>
  <Paragraphs>4</Paragraphs>
  <TotalTime>1</TotalTime>
  <ScaleCrop>false</ScaleCrop>
  <LinksUpToDate>false</LinksUpToDate>
  <CharactersWithSpaces>2261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2022-07-09T11:53:00Z</dcterms:created>
  <dc:creator>Administrator</dc:creator>
  <dc:description>&lt;config cover="true" show_menu="true" version="1.0.0" doctype="SDKXY"&gt;_x000d_
&lt;/config&gt;</dc:description>
  <cp:lastModifiedBy>♚*憧</cp:lastModifiedBy>
  <cp:lastPrinted>2021-08-19T06:36:00Z</cp:lastPrinted>
  <dcterms:modified xsi:type="dcterms:W3CDTF">2026-01-28T07:26:37Z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687F406379B94D07A7AB7D7421C5618D</vt:lpwstr>
  </property>
  <property fmtid="{D5CDD505-2E9C-101B-9397-08002B2CF9AE}" pid="16" name="KSOTemplateDocerSaveRecord">
    <vt:lpwstr>eyJoZGlkIjoiNzU5MWExYTNjNmJkZjY3ZWE3MzYwODY3ZDQ2Y2RlMDUiLCJ1c2VySWQiOiIzMjQ4ODA4MjYifQ==</vt:lpwstr>
  </property>
</Properties>
</file>