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9130"/>
      </w:tblGrid>
      <w:tr w14:paraId="7141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78BF7B3">
            <w:pPr>
              <w:pStyle w:val="19"/>
              <w:framePr w:wrap="notBeside" w:vAnchor="page" w:hAnchor="page" w:x="1372" w:y="568"/>
              <w:tabs>
                <w:tab w:val="clear" w:pos="4153"/>
                <w:tab w:val="clear" w:pos="8306"/>
              </w:tabs>
              <w:spacing w:line="240" w:lineRule="auto"/>
              <w:jc w:val="left"/>
              <w:rPr>
                <w:rFonts w:ascii="黑体" w:hAnsi="黑体" w:eastAsia="黑体"/>
                <w:sz w:val="21"/>
                <w:szCs w:val="21"/>
                <w:highlight w:val="none"/>
              </w:rPr>
            </w:pPr>
            <w:bookmarkStart w:id="0" w:name="_Hlk26473981"/>
            <w:r>
              <w:rPr>
                <w:rFonts w:ascii="黑体" w:hAnsi="黑体" w:eastAsia="黑体"/>
                <w:sz w:val="21"/>
                <w:szCs w:val="21"/>
                <w:highlight w:val="none"/>
              </w:rPr>
              <w:t xml:space="preserve">ICS  </w:t>
            </w:r>
          </w:p>
        </w:tc>
        <w:tc>
          <w:tcPr>
            <w:tcW w:w="9130" w:type="dxa"/>
          </w:tcPr>
          <w:p w14:paraId="7CFD4215">
            <w:pPr>
              <w:pStyle w:val="19"/>
              <w:framePr w:wrap="notBeside" w:vAnchor="page" w:hAnchor="page" w:x="1372" w:y="568"/>
              <w:tabs>
                <w:tab w:val="clear" w:pos="4153"/>
                <w:tab w:val="clear" w:pos="8306"/>
              </w:tabs>
              <w:spacing w:line="240" w:lineRule="auto"/>
              <w:jc w:val="both"/>
              <w:rPr>
                <w:rFonts w:ascii="黑体" w:hAnsi="黑体" w:eastAsia="黑体"/>
                <w:sz w:val="21"/>
                <w:szCs w:val="21"/>
                <w:highlight w:val="none"/>
              </w:rPr>
            </w:pPr>
            <w:r>
              <w:rPr>
                <w:rFonts w:hint="eastAsia" w:ascii="黑体" w:hAnsi="黑体" w:eastAsia="黑体"/>
                <w:sz w:val="21"/>
                <w:szCs w:val="21"/>
                <w:highlight w:val="none"/>
              </w:rPr>
              <w:t>67.020</w:t>
            </w:r>
          </w:p>
        </w:tc>
      </w:tr>
      <w:tr w14:paraId="533C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773306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ascii="黑体" w:hAnsi="黑体" w:eastAsia="黑体"/>
                <w:sz w:val="21"/>
                <w:szCs w:val="21"/>
                <w:highlight w:val="none"/>
              </w:rPr>
              <w:t xml:space="preserve">CCS  </w:t>
            </w:r>
          </w:p>
        </w:tc>
        <w:tc>
          <w:tcPr>
            <w:tcW w:w="9130"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B28FED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EAC4E71">
                  <w:pPr>
                    <w:pStyle w:val="53"/>
                    <w:framePr w:wrap="notBeside" w:vAnchor="page" w:hAnchor="page" w:x="1372" w:y="568"/>
                    <w:ind w:left="420" w:right="624"/>
                    <w:rPr>
                      <w:rFonts w:ascii="宋体" w:hAnsi="宋体"/>
                      <w:sz w:val="28"/>
                      <w:szCs w:val="28"/>
                      <w:highlight w:val="none"/>
                    </w:rPr>
                  </w:pPr>
                </w:p>
              </w:tc>
            </w:tr>
          </w:tbl>
          <w:p w14:paraId="0ECCB07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hint="eastAsia" w:ascii="黑体" w:hAnsi="黑体" w:eastAsia="黑体"/>
                <w:sz w:val="21"/>
                <w:szCs w:val="21"/>
                <w:highlight w:val="none"/>
              </w:rPr>
              <w:t>X 10</w:t>
            </w:r>
          </w:p>
        </w:tc>
      </w:tr>
    </w:tbl>
    <w:p w14:paraId="18A765AB">
      <w:pPr>
        <w:pStyle w:val="54"/>
        <w:framePr w:w="8774" w:h="993" w:hRule="exact" w:hSpace="181" w:vSpace="181" w:wrap="around" w:hAnchor="page" w:x="1701" w:y="1881"/>
        <w:rPr>
          <w:rFonts w:ascii="黑体" w:hAnsi="黑体" w:eastAsia="黑体"/>
          <w:b w:val="0"/>
          <w:bCs w:val="0"/>
          <w:w w:val="100"/>
          <w:sz w:val="84"/>
          <w:szCs w:val="84"/>
          <w:highlight w:val="none"/>
        </w:rPr>
      </w:pPr>
      <w:r>
        <w:rPr>
          <w:rFonts w:hint="eastAsia" w:ascii="黑体" w:eastAsia="黑体"/>
          <w:b w:val="0"/>
          <w:w w:val="100"/>
          <w:sz w:val="84"/>
          <w:szCs w:val="84"/>
          <w:highlight w:val="none"/>
        </w:rPr>
        <w:t>团体</w:t>
      </w:r>
      <w:r>
        <w:rPr>
          <w:rFonts w:hint="eastAsia" w:ascii="黑体" w:hAnsi="黑体" w:eastAsia="黑体"/>
          <w:b w:val="0"/>
          <w:bCs w:val="0"/>
          <w:w w:val="100"/>
          <w:sz w:val="84"/>
          <w:szCs w:val="84"/>
          <w:highlight w:val="none"/>
        </w:rPr>
        <w:t>标准</w:t>
      </w:r>
    </w:p>
    <w:bookmarkEnd w:id="0"/>
    <w:p w14:paraId="12E8851C">
      <w:pPr>
        <w:pStyle w:val="199"/>
        <w:rPr>
          <w:rFonts w:hint="eastAsia" w:eastAsia="黑体"/>
          <w:highlight w:val="none"/>
          <w:lang w:val="en-US" w:eastAsia="zh-CN"/>
        </w:rPr>
      </w:pPr>
      <w:r>
        <w:rPr>
          <w:highlight w:val="none"/>
        </w:rPr>
        <w:t>T/</w:t>
      </w:r>
      <w:r>
        <w:rPr>
          <w:rFonts w:hint="eastAsia"/>
          <w:highlight w:val="none"/>
        </w:rPr>
        <w:t>GDPRXH</w:t>
      </w:r>
      <w:r>
        <w:rPr>
          <w:highlight w:val="none"/>
        </w:rPr>
        <w:t xml:space="preserve"> XXX</w:t>
      </w:r>
      <w:r>
        <w:rPr>
          <w:rFonts w:hAnsi="黑体"/>
          <w:highlight w:val="none"/>
        </w:rPr>
        <w:t>—</w:t>
      </w:r>
      <w:r>
        <w:rPr>
          <w:rFonts w:hint="eastAsia"/>
          <w:highlight w:val="none"/>
        </w:rPr>
        <w:t>202</w:t>
      </w:r>
      <w:r>
        <w:rPr>
          <w:rFonts w:hint="eastAsia"/>
          <w:highlight w:val="none"/>
          <w:lang w:val="en-US" w:eastAsia="zh-CN"/>
        </w:rPr>
        <w:t>6</w:t>
      </w:r>
    </w:p>
    <w:p w14:paraId="10DF5E94">
      <w:pPr>
        <w:pStyle w:val="200"/>
        <w:rPr>
          <w:rFonts w:hAnsi="黑体"/>
          <w:highlight w:val="none"/>
        </w:rPr>
      </w:pPr>
    </w:p>
    <w:p w14:paraId="0CA05EA6">
      <w:pPr>
        <w:spacing w:line="240" w:lineRule="auto"/>
        <w:rPr>
          <w:rFonts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760B4B2">
      <w:pPr>
        <w:pStyle w:val="54"/>
        <w:framePr w:w="9639" w:h="6976" w:hRule="exact" w:hSpace="0" w:vSpace="0" w:wrap="around" w:hAnchor="page" w:y="6408"/>
        <w:jc w:val="center"/>
        <w:rPr>
          <w:rFonts w:ascii="黑体" w:hAnsi="黑体" w:eastAsia="黑体"/>
          <w:b w:val="0"/>
          <w:bCs w:val="0"/>
          <w:w w:val="100"/>
          <w:highlight w:val="none"/>
        </w:rPr>
      </w:pPr>
    </w:p>
    <w:p w14:paraId="7A0A5247">
      <w:pPr>
        <w:pStyle w:val="201"/>
        <w:framePr w:h="6974" w:hRule="exact" w:wrap="around" w:x="1419" w:anchorLock="1"/>
        <w:pBdr>
          <w:top w:val="none" w:color="auto" w:sz="0" w:space="0"/>
          <w:left w:val="none" w:color="auto" w:sz="0" w:space="0"/>
          <w:bottom w:val="none" w:color="auto" w:sz="0" w:space="0"/>
          <w:right w:val="none" w:color="auto" w:sz="0" w:space="0"/>
        </w:pBdr>
        <w:rPr>
          <w:rFonts w:hint="eastAsia"/>
          <w:highlight w:val="none"/>
        </w:rPr>
      </w:pPr>
      <w:r>
        <w:rPr>
          <w:rFonts w:hint="eastAsia"/>
          <w:highlight w:val="none"/>
        </w:rPr>
        <w:t>潮菜</w:t>
      </w:r>
      <w:r>
        <w:rPr>
          <w:highlight w:val="none"/>
        </w:rPr>
        <w:t xml:space="preserve">  </w:t>
      </w:r>
      <w:r>
        <w:rPr>
          <w:rFonts w:hint="eastAsia"/>
          <w:highlight w:val="none"/>
        </w:rPr>
        <w:t>炆厚菇珠瓜</w:t>
      </w:r>
    </w:p>
    <w:p w14:paraId="521D6F40">
      <w:pPr>
        <w:framePr w:w="9639" w:h="6974" w:hRule="exact" w:wrap="around" w:vAnchor="page" w:hAnchor="page" w:x="1419" w:y="6408" w:anchorLock="1"/>
        <w:ind w:left="-1418"/>
        <w:rPr>
          <w:highlight w:val="none"/>
        </w:rPr>
      </w:pPr>
    </w:p>
    <w:p w14:paraId="2795C24A">
      <w:pPr>
        <w:pStyle w:val="155"/>
        <w:framePr w:h="584" w:hRule="exact" w:hSpace="181" w:vSpace="181" w:wrap="around" w:y="14800"/>
        <w:rPr>
          <w:rFonts w:hAnsi="黑体"/>
          <w:highlight w:val="none"/>
        </w:rPr>
      </w:pPr>
      <w:r>
        <w:rPr>
          <w:rFonts w:hint="eastAsia" w:hAnsi="黑体"/>
          <w:w w:val="100"/>
          <w:kern w:val="2"/>
          <w:sz w:val="28"/>
          <w:szCs w:val="21"/>
          <w:highlight w:val="none"/>
        </w:rPr>
        <w:t>X</w:t>
      </w:r>
      <w:r>
        <w:rPr>
          <w:rFonts w:hAnsi="黑体"/>
          <w:w w:val="100"/>
          <w:kern w:val="2"/>
          <w:sz w:val="28"/>
          <w:szCs w:val="21"/>
          <w:highlight w:val="none"/>
        </w:rPr>
        <w:t>XXXXXXXX</w:t>
      </w:r>
      <w:r>
        <w:rPr>
          <w:rFonts w:ascii="Times New Roman" w:hAnsi="Calibri" w:eastAsia="宋体"/>
          <w:w w:val="100"/>
          <w:kern w:val="2"/>
          <w:sz w:val="28"/>
          <w:szCs w:val="21"/>
          <w:highlight w:val="none"/>
        </w:rPr>
        <w:t>  </w:t>
      </w:r>
      <w:r>
        <w:rPr>
          <w:rStyle w:val="233"/>
          <w:rFonts w:hint="eastAsia" w:hAnsi="黑体"/>
          <w:kern w:val="2"/>
          <w:highlight w:val="none"/>
        </w:rPr>
        <w:t>发布</w:t>
      </w:r>
    </w:p>
    <w:p w14:paraId="25045652">
      <w:pPr>
        <w:pStyle w:val="197"/>
        <w:framePr w:wrap="around" w:y="14356"/>
        <w:ind w:firstLine="420"/>
        <w:rPr>
          <w:highlight w:val="none"/>
        </w:rPr>
      </w:pPr>
      <w:r>
        <w:rPr>
          <w:rFonts w:hint="eastAsia" w:ascii="黑体"/>
          <w:highlight w:val="none"/>
        </w:rPr>
        <w:t>202</w:t>
      </w:r>
      <w:r>
        <w:rPr>
          <w:rFonts w:hint="eastAsia" w:ascii="黑体"/>
          <w:highlight w:val="none"/>
          <w:lang w:val="en-US" w:eastAsia="zh-CN"/>
        </w:rPr>
        <w:t>6</w:t>
      </w:r>
      <w:r>
        <w:rPr>
          <w:highlight w:val="none"/>
        </w:rPr>
        <w:t xml:space="preserve"> </w:t>
      </w:r>
      <w:r>
        <w:rPr>
          <w:rFonts w:ascii="黑体"/>
          <w:highlight w:val="none"/>
        </w:rPr>
        <w:t>-</w:t>
      </w:r>
      <w:r>
        <w:rPr>
          <w:highlight w:val="none"/>
        </w:rPr>
        <w:t xml:space="preserve"> </w:t>
      </w:r>
      <w:r>
        <w:rPr>
          <w:rFonts w:ascii="黑体"/>
          <w:highlight w:val="none"/>
        </w:rPr>
        <w:t>XX</w:t>
      </w:r>
      <w:r>
        <w:rPr>
          <w:highlight w:val="none"/>
        </w:rPr>
        <w:t xml:space="preserve"> </w:t>
      </w:r>
      <w:r>
        <w:rPr>
          <w:rFonts w:ascii="黑体"/>
          <w:highlight w:val="none"/>
        </w:rPr>
        <w:t>-</w:t>
      </w:r>
      <w:r>
        <w:rPr>
          <w:highlight w:val="none"/>
        </w:rPr>
        <w:t xml:space="preserve"> </w:t>
      </w:r>
      <w:r>
        <w:rPr>
          <w:rFonts w:ascii="黑体"/>
          <w:highlight w:val="none"/>
        </w:rPr>
        <w:t>XX</w:t>
      </w:r>
      <w:r>
        <w:rPr>
          <w:rFonts w:hint="eastAsia"/>
          <w:highlight w:val="none"/>
        </w:rPr>
        <w:t>发布</w:t>
      </w:r>
    </w:p>
    <w:p w14:paraId="356F73A8">
      <w:pPr>
        <w:pStyle w:val="198"/>
        <w:framePr w:wrap="around" w:y="14356"/>
        <w:rPr>
          <w:highlight w:val="none"/>
        </w:rPr>
      </w:pPr>
      <w:r>
        <w:rPr>
          <w:rFonts w:hint="eastAsia" w:ascii="黑体"/>
          <w:highlight w:val="none"/>
        </w:rPr>
        <w:t>202</w:t>
      </w:r>
      <w:r>
        <w:rPr>
          <w:rFonts w:hint="eastAsia" w:ascii="黑体"/>
          <w:highlight w:val="none"/>
          <w:lang w:val="en-US" w:eastAsia="zh-CN"/>
        </w:rPr>
        <w:t>6</w:t>
      </w:r>
      <w:r>
        <w:rPr>
          <w:highlight w:val="none"/>
        </w:rPr>
        <w:t xml:space="preserve"> </w:t>
      </w:r>
      <w:r>
        <w:rPr>
          <w:rFonts w:ascii="黑体"/>
          <w:highlight w:val="none"/>
        </w:rPr>
        <w:t>-</w:t>
      </w:r>
      <w:r>
        <w:rPr>
          <w:highlight w:val="none"/>
        </w:rPr>
        <w:t xml:space="preserve"> </w:t>
      </w:r>
      <w:r>
        <w:rPr>
          <w:rFonts w:ascii="黑体"/>
          <w:highlight w:val="none"/>
        </w:rPr>
        <w:t>XX</w:t>
      </w:r>
      <w:r>
        <w:rPr>
          <w:highlight w:val="none"/>
        </w:rPr>
        <w:t xml:space="preserve"> </w:t>
      </w:r>
      <w:r>
        <w:rPr>
          <w:rFonts w:ascii="黑体"/>
          <w:highlight w:val="none"/>
        </w:rPr>
        <w:t>-</w:t>
      </w:r>
      <w:r>
        <w:rPr>
          <w:highlight w:val="none"/>
        </w:rPr>
        <w:t xml:space="preserve"> </w:t>
      </w:r>
      <w:r>
        <w:rPr>
          <w:rFonts w:ascii="黑体"/>
          <w:highlight w:val="none"/>
        </w:rPr>
        <w:t>XX</w:t>
      </w:r>
      <w:r>
        <w:rPr>
          <w:rFonts w:hint="eastAsia"/>
          <w:highlight w:val="none"/>
        </w:rPr>
        <w:t>实施</w:t>
      </w:r>
    </w:p>
    <w:p w14:paraId="4F4EAE56">
      <w:pPr>
        <w:rPr>
          <w:rFonts w:ascii="宋体" w:hAnsi="宋体"/>
          <w:sz w:val="28"/>
          <w:szCs w:val="28"/>
          <w:highlight w:val="none"/>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1052195</wp:posOffset>
                </wp:positionH>
                <wp:positionV relativeFrom="page">
                  <wp:posOffset>9405620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2.85pt;margin-top:740.6pt;height:0pt;width:481.9pt;mso-position-horizontal-relative:page;mso-position-vertical-relative:page;z-index:251660288;mso-width-relative:page;mso-height-relative:page;" filled="f" stroked="t" coordsize="21600,21600" o:gfxdata="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cwlt9gAAAAO&#10;AQAADwAAAAAAAAABACAAAAAiAAAAZHJzL2Rvd25yZXYueG1sUEsBAhQAFAAAAAgAh07iQFkuJZjj&#10;AQAAqgMAAA4AAAAAAAAAAQAgAAAAJwEAAGRycy9lMm9Eb2MueG1sUEsFBgAAAAAGAAYAWQEAAHwF&#10;AAAAAA==&#10;">
                <v:fill on="f" focussize="0,0"/>
                <v:stroke color="#000000" joinstyle="round"/>
                <v:imagedata o:title=""/>
                <o:lock v:ext="edit" aspectratio="f"/>
                <w10:anchorlock/>
              </v:line>
            </w:pict>
          </mc:Fallback>
        </mc:AlternateContent>
      </w:r>
    </w:p>
    <w:p w14:paraId="433F4533">
      <w:pPr>
        <w:pStyle w:val="95"/>
        <w:bidi w:val="0"/>
        <w:rPr>
          <w:rFonts w:hint="eastAsia"/>
          <w:lang w:eastAsia="zh-CN"/>
        </w:rPr>
      </w:pPr>
      <w:bookmarkStart w:id="1" w:name="BookMark1"/>
      <w:bookmarkStart w:id="2" w:name="_Toc85530190"/>
      <w:r>
        <w:rPr>
          <w:rFonts w:hint="eastAsia"/>
          <w:spacing w:val="320"/>
          <w:lang w:eastAsia="zh-CN"/>
        </w:rPr>
        <w:t>目</w:t>
      </w:r>
      <w:r>
        <w:rPr>
          <w:rFonts w:hint="eastAsia"/>
          <w:lang w:eastAsia="zh-CN"/>
        </w:rPr>
        <w:t>次</w:t>
      </w:r>
    </w:p>
    <w:p w14:paraId="2F1DC0F4">
      <w:pPr>
        <w:pStyle w:val="20"/>
        <w:tabs>
          <w:tab w:val="right" w:leader="dot" w:pos="9354"/>
        </w:tabs>
      </w:pPr>
      <w:r>
        <w:rPr>
          <w:rFonts w:hint="eastAsia"/>
          <w:spacing w:val="0"/>
          <w:lang w:eastAsia="zh-CN"/>
        </w:rPr>
        <w:fldChar w:fldCharType="begin"/>
      </w:r>
      <w:r>
        <w:rPr>
          <w:rFonts w:hint="eastAsia"/>
          <w:spacing w:val="0"/>
          <w:lang w:eastAsia="zh-CN"/>
        </w:rPr>
        <w:instrText xml:space="preserve">TOC \o "1-1"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_Toc715 </w:instrText>
      </w:r>
      <w:r>
        <w:rPr>
          <w:rFonts w:hint="eastAsia"/>
          <w:spacing w:val="0"/>
          <w:lang w:eastAsia="zh-CN"/>
        </w:rPr>
        <w:fldChar w:fldCharType="separate"/>
      </w:r>
      <w:r>
        <w:rPr>
          <w:spacing w:val="320"/>
          <w:highlight w:val="none"/>
        </w:rPr>
        <w:t>前</w:t>
      </w:r>
      <w:r>
        <w:rPr>
          <w:highlight w:val="none"/>
        </w:rPr>
        <w:t>言</w:t>
      </w:r>
      <w:r>
        <w:tab/>
      </w:r>
      <w:r>
        <w:fldChar w:fldCharType="begin"/>
      </w:r>
      <w:r>
        <w:instrText xml:space="preserve"> PAGEREF _Toc715 \h </w:instrText>
      </w:r>
      <w:r>
        <w:fldChar w:fldCharType="separate"/>
      </w:r>
      <w:r>
        <w:t>II</w:t>
      </w:r>
      <w:r>
        <w:fldChar w:fldCharType="end"/>
      </w:r>
      <w:r>
        <w:rPr>
          <w:rFonts w:hint="eastAsia"/>
          <w:spacing w:val="0"/>
          <w:lang w:eastAsia="zh-CN"/>
        </w:rPr>
        <w:fldChar w:fldCharType="end"/>
      </w:r>
    </w:p>
    <w:p w14:paraId="5840E75E">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_Toc14992 </w:instrText>
      </w:r>
      <w:r>
        <w:rPr>
          <w:rFonts w:hint="eastAsia"/>
          <w:spacing w:val="0"/>
          <w:lang w:eastAsia="zh-CN"/>
        </w:rPr>
        <w:fldChar w:fldCharType="separate"/>
      </w:r>
      <w:r>
        <w:rPr>
          <w:spacing w:val="320"/>
          <w:highlight w:val="none"/>
        </w:rPr>
        <w:t>引</w:t>
      </w:r>
      <w:r>
        <w:rPr>
          <w:highlight w:val="none"/>
        </w:rPr>
        <w:t>言</w:t>
      </w:r>
      <w:r>
        <w:tab/>
      </w:r>
      <w:r>
        <w:fldChar w:fldCharType="begin"/>
      </w:r>
      <w:r>
        <w:instrText xml:space="preserve"> PAGEREF _Toc14992 \h </w:instrText>
      </w:r>
      <w:r>
        <w:fldChar w:fldCharType="separate"/>
      </w:r>
      <w:r>
        <w:t>III</w:t>
      </w:r>
      <w:r>
        <w:fldChar w:fldCharType="end"/>
      </w:r>
      <w:r>
        <w:rPr>
          <w:rFonts w:hint="eastAsia"/>
          <w:spacing w:val="0"/>
          <w:lang w:eastAsia="zh-CN"/>
        </w:rPr>
        <w:fldChar w:fldCharType="end"/>
      </w:r>
    </w:p>
    <w:p w14:paraId="31CE43FC">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_Toc14133 </w:instrText>
      </w:r>
      <w:r>
        <w:rPr>
          <w:rFonts w:hint="eastAsia"/>
          <w:spacing w:val="0"/>
          <w:lang w:eastAsia="zh-CN"/>
        </w:rPr>
        <w:fldChar w:fldCharType="separate"/>
      </w:r>
      <w:r>
        <w:rPr>
          <w:rFonts w:hint="eastAsia" w:ascii="黑体" w:eastAsia="黑体"/>
          <w:i w:val="0"/>
        </w:rPr>
        <w:t xml:space="preserve">1 </w:t>
      </w:r>
      <w:r>
        <w:rPr>
          <w:rFonts w:hint="eastAsia"/>
          <w:highlight w:val="none"/>
        </w:rPr>
        <w:t>范围</w:t>
      </w:r>
      <w:r>
        <w:tab/>
      </w:r>
      <w:r>
        <w:fldChar w:fldCharType="begin"/>
      </w:r>
      <w:r>
        <w:instrText xml:space="preserve"> PAGEREF _Toc14133 \h </w:instrText>
      </w:r>
      <w:r>
        <w:fldChar w:fldCharType="separate"/>
      </w:r>
      <w:r>
        <w:t>1</w:t>
      </w:r>
      <w:r>
        <w:fldChar w:fldCharType="end"/>
      </w:r>
      <w:r>
        <w:rPr>
          <w:rFonts w:hint="eastAsia"/>
          <w:spacing w:val="0"/>
          <w:lang w:eastAsia="zh-CN"/>
        </w:rPr>
        <w:fldChar w:fldCharType="end"/>
      </w:r>
    </w:p>
    <w:p w14:paraId="31D60D34">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_Toc15581 </w:instrText>
      </w:r>
      <w:r>
        <w:rPr>
          <w:rFonts w:hint="eastAsia"/>
          <w:spacing w:val="0"/>
          <w:lang w:eastAsia="zh-CN"/>
        </w:rP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_Toc15581 \h </w:instrText>
      </w:r>
      <w:r>
        <w:fldChar w:fldCharType="separate"/>
      </w:r>
      <w:r>
        <w:t>1</w:t>
      </w:r>
      <w:r>
        <w:fldChar w:fldCharType="end"/>
      </w:r>
      <w:r>
        <w:rPr>
          <w:rFonts w:hint="eastAsia"/>
          <w:spacing w:val="0"/>
          <w:lang w:eastAsia="zh-CN"/>
        </w:rPr>
        <w:fldChar w:fldCharType="end"/>
      </w:r>
    </w:p>
    <w:p w14:paraId="4AA11F64">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_Toc17104 </w:instrText>
      </w:r>
      <w:r>
        <w:rPr>
          <w:rFonts w:hint="eastAsia"/>
          <w:spacing w:val="0"/>
          <w:lang w:eastAsia="zh-CN"/>
        </w:rPr>
        <w:fldChar w:fldCharType="separate"/>
      </w:r>
      <w:r>
        <w:rPr>
          <w:rFonts w:hint="eastAsia" w:ascii="黑体" w:eastAsia="黑体"/>
          <w:i w:val="0"/>
        </w:rPr>
        <w:t xml:space="preserve">3 </w:t>
      </w:r>
      <w:r>
        <w:rPr>
          <w:rFonts w:hint="eastAsia"/>
          <w:szCs w:val="21"/>
          <w:highlight w:val="none"/>
        </w:rPr>
        <w:t>术语和定义</w:t>
      </w:r>
      <w:r>
        <w:tab/>
      </w:r>
      <w:r>
        <w:fldChar w:fldCharType="begin"/>
      </w:r>
      <w:r>
        <w:instrText xml:space="preserve"> PAGEREF _Toc17104 \h </w:instrText>
      </w:r>
      <w:r>
        <w:fldChar w:fldCharType="separate"/>
      </w:r>
      <w:r>
        <w:t>1</w:t>
      </w:r>
      <w:r>
        <w:fldChar w:fldCharType="end"/>
      </w:r>
      <w:r>
        <w:rPr>
          <w:rFonts w:hint="eastAsia"/>
          <w:spacing w:val="0"/>
          <w:lang w:eastAsia="zh-CN"/>
        </w:rPr>
        <w:fldChar w:fldCharType="end"/>
      </w:r>
    </w:p>
    <w:p w14:paraId="299526D6">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_Toc3876 </w:instrText>
      </w:r>
      <w:r>
        <w:rPr>
          <w:rFonts w:hint="eastAsia"/>
          <w:spacing w:val="0"/>
          <w:lang w:eastAsia="zh-CN"/>
        </w:rPr>
        <w:fldChar w:fldCharType="separate"/>
      </w:r>
      <w:r>
        <w:rPr>
          <w:rFonts w:hint="eastAsia" w:ascii="黑体" w:eastAsia="黑体"/>
          <w:i w:val="0"/>
        </w:rPr>
        <w:t xml:space="preserve">4 </w:t>
      </w:r>
      <w:r>
        <w:rPr>
          <w:rFonts w:hint="eastAsia"/>
          <w:highlight w:val="none"/>
        </w:rPr>
        <w:t>基本要求</w:t>
      </w:r>
      <w:r>
        <w:tab/>
      </w:r>
      <w:r>
        <w:fldChar w:fldCharType="begin"/>
      </w:r>
      <w:r>
        <w:instrText xml:space="preserve"> PAGEREF _Toc3876 \h </w:instrText>
      </w:r>
      <w:r>
        <w:fldChar w:fldCharType="separate"/>
      </w:r>
      <w:r>
        <w:t>1</w:t>
      </w:r>
      <w:r>
        <w:fldChar w:fldCharType="end"/>
      </w:r>
      <w:r>
        <w:rPr>
          <w:rFonts w:hint="eastAsia"/>
          <w:spacing w:val="0"/>
          <w:lang w:eastAsia="zh-CN"/>
        </w:rPr>
        <w:fldChar w:fldCharType="end"/>
      </w:r>
    </w:p>
    <w:p w14:paraId="48AAE69C">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_Toc26323 </w:instrText>
      </w:r>
      <w:r>
        <w:rPr>
          <w:rFonts w:hint="eastAsia"/>
          <w:spacing w:val="0"/>
          <w:lang w:eastAsia="zh-CN"/>
        </w:rPr>
        <w:fldChar w:fldCharType="separate"/>
      </w:r>
      <w:r>
        <w:rPr>
          <w:rFonts w:hint="eastAsia" w:ascii="黑体" w:eastAsia="黑体"/>
          <w:i w:val="0"/>
        </w:rPr>
        <w:t xml:space="preserve">5 </w:t>
      </w:r>
      <w:r>
        <w:rPr>
          <w:rFonts w:hint="eastAsia"/>
          <w:highlight w:val="none"/>
        </w:rPr>
        <w:t>烹饪工艺</w:t>
      </w:r>
      <w:r>
        <w:tab/>
      </w:r>
      <w:r>
        <w:fldChar w:fldCharType="begin"/>
      </w:r>
      <w:r>
        <w:instrText xml:space="preserve"> PAGEREF _Toc26323 \h </w:instrText>
      </w:r>
      <w:r>
        <w:fldChar w:fldCharType="separate"/>
      </w:r>
      <w:r>
        <w:t>2</w:t>
      </w:r>
      <w:r>
        <w:fldChar w:fldCharType="end"/>
      </w:r>
      <w:r>
        <w:rPr>
          <w:rFonts w:hint="eastAsia"/>
          <w:spacing w:val="0"/>
          <w:lang w:eastAsia="zh-CN"/>
        </w:rPr>
        <w:fldChar w:fldCharType="end"/>
      </w:r>
    </w:p>
    <w:p w14:paraId="02540C21">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_Toc25649 </w:instrText>
      </w:r>
      <w:r>
        <w:rPr>
          <w:rFonts w:hint="eastAsia"/>
          <w:spacing w:val="0"/>
          <w:lang w:eastAsia="zh-CN"/>
        </w:rPr>
        <w:fldChar w:fldCharType="separate"/>
      </w:r>
      <w:r>
        <w:rPr>
          <w:rFonts w:hint="eastAsia" w:ascii="黑体" w:eastAsia="黑体"/>
          <w:i w:val="0"/>
        </w:rPr>
        <w:t xml:space="preserve">6 </w:t>
      </w:r>
      <w:r>
        <w:rPr>
          <w:rFonts w:hint="eastAsia"/>
          <w:highlight w:val="none"/>
        </w:rPr>
        <w:t>食用</w:t>
      </w:r>
      <w:r>
        <w:tab/>
      </w:r>
      <w:r>
        <w:fldChar w:fldCharType="begin"/>
      </w:r>
      <w:r>
        <w:instrText xml:space="preserve"> PAGEREF _Toc25649 \h </w:instrText>
      </w:r>
      <w:r>
        <w:fldChar w:fldCharType="separate"/>
      </w:r>
      <w:r>
        <w:t>3</w:t>
      </w:r>
      <w:r>
        <w:fldChar w:fldCharType="end"/>
      </w:r>
      <w:r>
        <w:rPr>
          <w:rFonts w:hint="eastAsia"/>
          <w:spacing w:val="0"/>
          <w:lang w:eastAsia="zh-CN"/>
        </w:rPr>
        <w:fldChar w:fldCharType="end"/>
      </w:r>
    </w:p>
    <w:p w14:paraId="52C44331">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_Toc28546 </w:instrText>
      </w:r>
      <w:r>
        <w:rPr>
          <w:rFonts w:hint="eastAsia"/>
          <w:spacing w:val="0"/>
          <w:lang w:eastAsia="zh-CN"/>
        </w:rPr>
        <w:fldChar w:fldCharType="separate"/>
      </w:r>
      <w:r>
        <w:rPr>
          <w:rFonts w:hint="eastAsia" w:ascii="黑体" w:eastAsia="黑体"/>
          <w:i w:val="0"/>
        </w:rPr>
        <w:t xml:space="preserve">7 </w:t>
      </w:r>
      <w:r>
        <w:rPr>
          <w:rFonts w:hint="eastAsia"/>
          <w:highlight w:val="none"/>
        </w:rPr>
        <w:t>特点</w:t>
      </w:r>
      <w:r>
        <w:tab/>
      </w:r>
      <w:r>
        <w:fldChar w:fldCharType="begin"/>
      </w:r>
      <w:r>
        <w:instrText xml:space="preserve"> PAGEREF _Toc28546 \h </w:instrText>
      </w:r>
      <w:r>
        <w:fldChar w:fldCharType="separate"/>
      </w:r>
      <w:r>
        <w:t>3</w:t>
      </w:r>
      <w:r>
        <w:fldChar w:fldCharType="end"/>
      </w:r>
      <w:r>
        <w:rPr>
          <w:rFonts w:hint="eastAsia"/>
          <w:spacing w:val="0"/>
          <w:lang w:eastAsia="zh-CN"/>
        </w:rPr>
        <w:fldChar w:fldCharType="end"/>
      </w:r>
    </w:p>
    <w:p w14:paraId="40F37CEC">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_Toc20800 </w:instrText>
      </w:r>
      <w:r>
        <w:rPr>
          <w:rFonts w:hint="eastAsia"/>
          <w:spacing w:val="0"/>
          <w:lang w:eastAsia="zh-CN"/>
        </w:rPr>
        <w:fldChar w:fldCharType="separate"/>
      </w:r>
      <w:r>
        <w:rPr>
          <w:rFonts w:hint="eastAsia"/>
          <w:spacing w:val="100"/>
        </w:rPr>
        <w:t xml:space="preserve">附录A </w:t>
      </w:r>
      <w:r>
        <w:rPr>
          <w:highlight w:val="none"/>
        </w:rPr>
        <w:t xml:space="preserve"> </w:t>
      </w:r>
      <w:r>
        <w:rPr>
          <w:rFonts w:hint="eastAsia"/>
          <w:highlight w:val="none"/>
        </w:rPr>
        <w:t>（资料性）</w:t>
      </w:r>
      <w:r>
        <w:rPr>
          <w:highlight w:val="none"/>
        </w:rPr>
        <w:t xml:space="preserve"> </w:t>
      </w:r>
      <w:r>
        <w:rPr>
          <w:rFonts w:hint="eastAsia"/>
          <w:highlight w:val="none"/>
        </w:rPr>
        <w:t>图片</w:t>
      </w:r>
      <w:r>
        <w:tab/>
      </w:r>
      <w:r>
        <w:fldChar w:fldCharType="begin"/>
      </w:r>
      <w:r>
        <w:instrText xml:space="preserve"> PAGEREF _Toc20800 \h </w:instrText>
      </w:r>
      <w:r>
        <w:fldChar w:fldCharType="separate"/>
      </w:r>
      <w:r>
        <w:t>4</w:t>
      </w:r>
      <w:r>
        <w:fldChar w:fldCharType="end"/>
      </w:r>
      <w:r>
        <w:rPr>
          <w:rFonts w:hint="eastAsia"/>
          <w:spacing w:val="0"/>
          <w:lang w:eastAsia="zh-CN"/>
        </w:rPr>
        <w:fldChar w:fldCharType="end"/>
      </w:r>
    </w:p>
    <w:p w14:paraId="43DA0953">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_Toc14119 </w:instrText>
      </w:r>
      <w:r>
        <w:rPr>
          <w:rFonts w:hint="eastAsia"/>
          <w:spacing w:val="0"/>
          <w:lang w:eastAsia="zh-CN"/>
        </w:rPr>
        <w:fldChar w:fldCharType="separate"/>
      </w:r>
      <w:r>
        <w:rPr>
          <w:rFonts w:hint="eastAsia"/>
          <w:spacing w:val="100"/>
        </w:rPr>
        <w:t xml:space="preserve">附录B </w:t>
      </w:r>
      <w:r>
        <w:t xml:space="preserve"> </w:t>
      </w:r>
      <w:r>
        <w:rPr>
          <w:rFonts w:hint="eastAsia"/>
        </w:rPr>
        <w:t>（资料性）</w:t>
      </w:r>
      <w:r>
        <w:t xml:space="preserve"> </w:t>
      </w:r>
      <w:r>
        <w:rPr>
          <w:rFonts w:hint="eastAsia"/>
        </w:rPr>
        <w:t>营养成分表（参考）</w:t>
      </w:r>
      <w:r>
        <w:tab/>
      </w:r>
      <w:r>
        <w:fldChar w:fldCharType="begin"/>
      </w:r>
      <w:r>
        <w:instrText xml:space="preserve"> PAGEREF _Toc14119 \h </w:instrText>
      </w:r>
      <w:r>
        <w:fldChar w:fldCharType="separate"/>
      </w:r>
      <w:r>
        <w:t>5</w:t>
      </w:r>
      <w:r>
        <w:fldChar w:fldCharType="end"/>
      </w:r>
      <w:r>
        <w:rPr>
          <w:rFonts w:hint="eastAsia"/>
          <w:spacing w:val="0"/>
          <w:lang w:eastAsia="zh-CN"/>
        </w:rPr>
        <w:fldChar w:fldCharType="end"/>
      </w:r>
    </w:p>
    <w:p w14:paraId="195EA6B9">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_Toc24959 </w:instrText>
      </w:r>
      <w:r>
        <w:rPr>
          <w:rFonts w:hint="eastAsia"/>
          <w:spacing w:val="0"/>
          <w:lang w:eastAsia="zh-CN"/>
        </w:rPr>
        <w:fldChar w:fldCharType="separate"/>
      </w:r>
      <w:r>
        <w:rPr>
          <w:rFonts w:hint="eastAsia"/>
          <w:spacing w:val="100"/>
        </w:rPr>
        <w:t xml:space="preserve">附录C </w:t>
      </w:r>
      <w:r>
        <w:t xml:space="preserve"> </w:t>
      </w:r>
      <w:r>
        <w:rPr>
          <w:rFonts w:hint="eastAsia"/>
          <w:lang w:eastAsia="zh-CN"/>
        </w:rPr>
        <w:t>（规范性）</w:t>
      </w:r>
      <w:r>
        <w:rPr>
          <w:rFonts w:hint="eastAsia"/>
          <w:lang w:eastAsia="zh-CN"/>
        </w:rPr>
        <w:t xml:space="preserve"> </w:t>
      </w:r>
      <w:r>
        <w:rPr>
          <w:rFonts w:hint="eastAsia"/>
          <w:lang w:eastAsia="zh-CN"/>
        </w:rPr>
        <w:t>菜品烹制操作步骤图</w:t>
      </w:r>
      <w:r>
        <w:tab/>
      </w:r>
      <w:r>
        <w:fldChar w:fldCharType="begin"/>
      </w:r>
      <w:r>
        <w:instrText xml:space="preserve"> PAGEREF _Toc24959 \h </w:instrText>
      </w:r>
      <w:r>
        <w:fldChar w:fldCharType="separate"/>
      </w:r>
      <w:r>
        <w:t>6</w:t>
      </w:r>
      <w:r>
        <w:fldChar w:fldCharType="end"/>
      </w:r>
      <w:r>
        <w:rPr>
          <w:rFonts w:hint="eastAsia"/>
          <w:spacing w:val="0"/>
          <w:lang w:eastAsia="zh-CN"/>
        </w:rPr>
        <w:fldChar w:fldCharType="end"/>
      </w:r>
    </w:p>
    <w:p w14:paraId="4B4490E7">
      <w:pPr>
        <w:pStyle w:val="20"/>
        <w:tabs>
          <w:tab w:val="right" w:leader="dot" w:pos="9354"/>
        </w:tabs>
      </w:pPr>
      <w:r>
        <w:rPr>
          <w:rFonts w:hint="eastAsia"/>
          <w:spacing w:val="0"/>
          <w:lang w:eastAsia="zh-CN"/>
        </w:rPr>
        <w:fldChar w:fldCharType="begin"/>
      </w:r>
      <w:r>
        <w:rPr>
          <w:rFonts w:hint="eastAsia"/>
          <w:spacing w:val="0"/>
          <w:lang w:eastAsia="zh-CN"/>
        </w:rPr>
        <w:instrText xml:space="preserve"> HYPERLINK \l _Toc5629 </w:instrText>
      </w:r>
      <w:r>
        <w:rPr>
          <w:rFonts w:hint="eastAsia"/>
          <w:spacing w:val="0"/>
          <w:lang w:eastAsia="zh-CN"/>
        </w:rPr>
        <w:fldChar w:fldCharType="separate"/>
      </w:r>
      <w:r>
        <w:rPr>
          <w:rFonts w:hint="eastAsia"/>
          <w:spacing w:val="105"/>
          <w:lang w:eastAsia="zh-CN"/>
        </w:rPr>
        <w:t>参考文</w:t>
      </w:r>
      <w:r>
        <w:rPr>
          <w:rFonts w:hint="eastAsia"/>
          <w:lang w:eastAsia="zh-CN"/>
        </w:rPr>
        <w:t>献</w:t>
      </w:r>
      <w:r>
        <w:tab/>
      </w:r>
      <w:r>
        <w:fldChar w:fldCharType="begin"/>
      </w:r>
      <w:r>
        <w:instrText xml:space="preserve"> PAGEREF _Toc5629 \h </w:instrText>
      </w:r>
      <w:r>
        <w:fldChar w:fldCharType="separate"/>
      </w:r>
      <w:r>
        <w:t>7</w:t>
      </w:r>
      <w:r>
        <w:fldChar w:fldCharType="end"/>
      </w:r>
      <w:r>
        <w:rPr>
          <w:rFonts w:hint="eastAsia"/>
          <w:spacing w:val="0"/>
          <w:lang w:eastAsia="zh-CN"/>
        </w:rPr>
        <w:fldChar w:fldCharType="end"/>
      </w:r>
    </w:p>
    <w:p w14:paraId="07EEC6ED">
      <w:pPr>
        <w:pStyle w:val="95"/>
        <w:bidi w:val="0"/>
        <w:rPr>
          <w:rFonts w:hint="eastAsia"/>
          <w:spacing w:val="0"/>
          <w:lang w:eastAsia="zh-CN"/>
        </w:rPr>
        <w:sectPr>
          <w:headerReference r:id="rId9" w:type="default"/>
          <w:footerReference r:id="rId10" w:type="default"/>
          <w:pgSz w:w="11906" w:h="16838"/>
          <w:pgMar w:top="2410"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spacing w:val="0"/>
          <w:lang w:eastAsia="zh-CN"/>
        </w:rPr>
        <w:fldChar w:fldCharType="end"/>
      </w:r>
    </w:p>
    <w:bookmarkEnd w:id="1"/>
    <w:p w14:paraId="6CABB9B0">
      <w:pPr>
        <w:pStyle w:val="93"/>
        <w:spacing w:after="360"/>
        <w:rPr>
          <w:highlight w:val="none"/>
        </w:rPr>
      </w:pPr>
      <w:bookmarkStart w:id="3" w:name="_Toc715"/>
      <w:bookmarkStart w:id="4" w:name="BookMark2"/>
      <w:r>
        <w:rPr>
          <w:spacing w:val="320"/>
          <w:highlight w:val="none"/>
        </w:rPr>
        <w:t>前</w:t>
      </w:r>
      <w:r>
        <w:rPr>
          <w:highlight w:val="none"/>
        </w:rPr>
        <w:t>言</w:t>
      </w:r>
      <w:bookmarkEnd w:id="2"/>
      <w:bookmarkEnd w:id="3"/>
    </w:p>
    <w:p w14:paraId="5AC15089">
      <w:pPr>
        <w:pStyle w:val="60"/>
        <w:ind w:firstLine="420"/>
        <w:rPr>
          <w:highlight w:val="none"/>
        </w:rPr>
      </w:pPr>
      <w:r>
        <w:rPr>
          <w:rFonts w:hint="eastAsia"/>
          <w:highlight w:val="none"/>
        </w:rPr>
        <w:t>本文件按照GB/T 1.1—2020《标准化工作导则  第1部分：标准化文件的结构和起草规则》的规定起草。</w:t>
      </w:r>
    </w:p>
    <w:p w14:paraId="6DAD9C3D">
      <w:pPr>
        <w:pStyle w:val="60"/>
        <w:ind w:firstLine="420"/>
        <w:rPr>
          <w:highlight w:val="none"/>
        </w:rPr>
      </w:pPr>
      <w:r>
        <w:rPr>
          <w:rFonts w:hint="eastAsia"/>
          <w:highlight w:val="none"/>
        </w:rPr>
        <w:t>请注意本文件的某些内容可能涉及专利。本文件的发布机构不承担识别专利的责任。</w:t>
      </w:r>
    </w:p>
    <w:p w14:paraId="168EBE6B">
      <w:pPr>
        <w:pStyle w:val="60"/>
        <w:ind w:firstLine="420"/>
        <w:rPr>
          <w:highlight w:val="none"/>
        </w:rPr>
      </w:pPr>
      <w:r>
        <w:rPr>
          <w:rFonts w:hint="eastAsia"/>
          <w:highlight w:val="none"/>
        </w:rPr>
        <w:t>本文件由 提出。</w:t>
      </w:r>
    </w:p>
    <w:p w14:paraId="5DEFD858">
      <w:pPr>
        <w:pStyle w:val="60"/>
        <w:ind w:firstLine="420"/>
        <w:rPr>
          <w:highlight w:val="none"/>
        </w:rPr>
      </w:pPr>
      <w:r>
        <w:rPr>
          <w:rFonts w:hint="eastAsia"/>
          <w:highlight w:val="none"/>
        </w:rPr>
        <w:t>本文件由 归口。</w:t>
      </w:r>
    </w:p>
    <w:p w14:paraId="71098188">
      <w:pPr>
        <w:pStyle w:val="60"/>
        <w:ind w:firstLine="420"/>
        <w:rPr>
          <w:highlight w:val="none"/>
        </w:rPr>
      </w:pPr>
      <w:r>
        <w:rPr>
          <w:rFonts w:hint="eastAsia"/>
          <w:highlight w:val="none"/>
        </w:rPr>
        <w:t>本文件起草单位：</w:t>
      </w:r>
      <w:r>
        <w:rPr>
          <w:highlight w:val="none"/>
        </w:rPr>
        <w:t xml:space="preserve"> </w:t>
      </w:r>
    </w:p>
    <w:p w14:paraId="0A49EEDB">
      <w:pPr>
        <w:pStyle w:val="60"/>
        <w:ind w:firstLine="420"/>
        <w:rPr>
          <w:highlight w:val="none"/>
        </w:rPr>
      </w:pPr>
      <w:r>
        <w:rPr>
          <w:rFonts w:hint="eastAsia"/>
          <w:highlight w:val="none"/>
        </w:rPr>
        <w:t>本文件主要起草人：</w:t>
      </w:r>
      <w:r>
        <w:rPr>
          <w:highlight w:val="none"/>
        </w:rPr>
        <w:t xml:space="preserve"> </w:t>
      </w:r>
    </w:p>
    <w:p w14:paraId="7BDA8BF9">
      <w:pPr>
        <w:pStyle w:val="60"/>
        <w:ind w:firstLine="420"/>
        <w:rPr>
          <w:highlight w:val="none"/>
        </w:rPr>
      </w:pPr>
    </w:p>
    <w:p w14:paraId="0345F186">
      <w:pPr>
        <w:pStyle w:val="60"/>
        <w:ind w:firstLine="420"/>
        <w:rPr>
          <w:highlight w:val="none"/>
        </w:rPr>
        <w:sectPr>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4"/>
    <w:p w14:paraId="22273D34">
      <w:pPr>
        <w:pStyle w:val="93"/>
        <w:spacing w:after="360"/>
        <w:rPr>
          <w:highlight w:val="none"/>
        </w:rPr>
      </w:pPr>
      <w:bookmarkStart w:id="5" w:name="_Toc85530191"/>
      <w:bookmarkStart w:id="6" w:name="_Toc14992"/>
      <w:bookmarkStart w:id="7" w:name="BookMark3"/>
      <w:r>
        <w:rPr>
          <w:spacing w:val="320"/>
          <w:highlight w:val="none"/>
        </w:rPr>
        <w:t>引</w:t>
      </w:r>
      <w:r>
        <w:rPr>
          <w:highlight w:val="none"/>
        </w:rPr>
        <w:t>言</w:t>
      </w:r>
      <w:bookmarkEnd w:id="5"/>
      <w:bookmarkEnd w:id="6"/>
    </w:p>
    <w:p w14:paraId="14114963">
      <w:pPr>
        <w:pStyle w:val="60"/>
        <w:ind w:firstLine="420"/>
        <w:rPr>
          <w:rFonts w:hint="eastAsia"/>
          <w:highlight w:val="none"/>
        </w:rPr>
      </w:pPr>
      <w:r>
        <w:rPr>
          <w:rFonts w:hint="eastAsia"/>
          <w:highlight w:val="none"/>
        </w:rPr>
        <w:t>“炆厚菇珠瓜”是以厚菇、珠瓜（即苦瓜，以下统称珠瓜）为主要食材，佐以五花肉、蒜头、虾米、黄豆酱等调辅料炆烹制而成的菜品，乡土风味浓郁。</w:t>
      </w:r>
    </w:p>
    <w:p w14:paraId="590040E7">
      <w:pPr>
        <w:pStyle w:val="60"/>
        <w:ind w:firstLine="420"/>
        <w:rPr>
          <w:rFonts w:hint="eastAsia"/>
          <w:highlight w:val="none"/>
        </w:rPr>
      </w:pPr>
      <w:r>
        <w:rPr>
          <w:rFonts w:hint="eastAsia"/>
          <w:highlight w:val="none"/>
        </w:rPr>
        <w:t>珠瓜在潮汕食俗中占有独特地位，其味虽清苦，但珠瓜“不传己苦与他物”，与任何物品同煮，绝不会把苦味传给对方，素有“君子菜”雅称。明代朱橚在《救荒本草》记载珠瓜“味苦，性寒……除邪热，解劳乏”。厚菇，即香菇，性平。珠瓜与厚菇，一苦一香，一寒一平，潮汕先民在实践中，融二者之精华，将其作为风味演绎的基石。</w:t>
      </w:r>
    </w:p>
    <w:p w14:paraId="707E557A">
      <w:pPr>
        <w:pStyle w:val="60"/>
        <w:ind w:firstLine="420"/>
        <w:rPr>
          <w:rFonts w:hint="eastAsia"/>
          <w:highlight w:val="none"/>
        </w:rPr>
      </w:pPr>
      <w:r>
        <w:rPr>
          <w:rFonts w:hint="eastAsia"/>
          <w:highlight w:val="none"/>
        </w:rPr>
        <w:t>潮菜善以“本味至上，苦尽甘来”的智慧，将寻常食材化为宴席雅馔。“炆厚菇珠瓜”便是经典演绎——珠瓜取其清苦回甘，以慢火炆炖，消弭涩意独留醇厚；厚菇饱吸肉汁，炸蒜暗藏香韵，五花肉片添脂润，虾米蕴含海洋滋味。烹制时，珠瓜焯水以去涩存清，再与厚实香醇的香菇、五花肉片同炆，佐以炸蒜头、虾米提香；慢火细功间，瓜体软糯入味，苦尽甘来，菇吮吸肉脂，甘香透齿颊。更以陈年的普宁豆酱为菜品注入酱、鲜、香、醇的灵动元素，从色香味等多维空间成就这道佳肴的“潮汕风骨”，使其在潮汕美食中占据“不可或缺”的地位。</w:t>
      </w:r>
    </w:p>
    <w:p w14:paraId="3E46C9BD">
      <w:pPr>
        <w:pStyle w:val="60"/>
        <w:ind w:firstLine="420"/>
        <w:rPr>
          <w:highlight w:val="none"/>
        </w:rPr>
      </w:pPr>
      <w:r>
        <w:rPr>
          <w:rFonts w:hint="eastAsia"/>
          <w:highlight w:val="none"/>
        </w:rPr>
        <w:t>炆厚菇珠瓜，以“素菜荤做，粗菜细做”的理念彰显潮菜烹饪匠心独运之精妙，恰似潮汕人于平凡日常中雕琢出的生活哲学：以时间驯服棱角，以调和成就圆满。既是家常烟火味，亦是待客匠心菜。</w:t>
      </w:r>
    </w:p>
    <w:p w14:paraId="53EA7487">
      <w:pPr>
        <w:pStyle w:val="60"/>
        <w:ind w:firstLine="420"/>
        <w:rPr>
          <w:highlight w:val="none"/>
        </w:rPr>
      </w:pPr>
    </w:p>
    <w:p w14:paraId="700B78CA">
      <w:pPr>
        <w:pStyle w:val="118"/>
        <w:numPr>
          <w:ilvl w:val="0"/>
          <w:numId w:val="0"/>
        </w:numPr>
        <w:spacing w:before="120" w:after="120"/>
        <w:jc w:val="both"/>
        <w:rPr>
          <w:highlight w:val="none"/>
        </w:rPr>
        <w:sectPr>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7"/>
    <w:p w14:paraId="3283A93A">
      <w:pPr>
        <w:spacing w:line="20" w:lineRule="exact"/>
        <w:jc w:val="center"/>
        <w:rPr>
          <w:rFonts w:ascii="黑体" w:hAnsi="黑体" w:eastAsia="黑体"/>
          <w:sz w:val="32"/>
          <w:szCs w:val="32"/>
          <w:highlight w:val="none"/>
        </w:rPr>
      </w:pPr>
      <w:bookmarkStart w:id="8" w:name="BookMark4"/>
    </w:p>
    <w:p w14:paraId="7DCDBB84">
      <w:pPr>
        <w:spacing w:line="20" w:lineRule="exact"/>
        <w:jc w:val="center"/>
        <w:rPr>
          <w:rFonts w:ascii="黑体" w:hAnsi="黑体" w:eastAsia="黑体"/>
          <w:sz w:val="32"/>
          <w:szCs w:val="32"/>
          <w:highlight w:val="none"/>
        </w:rPr>
      </w:pPr>
    </w:p>
    <w:sdt>
      <w:sdtPr>
        <w:rPr>
          <w:highlight w:val="none"/>
        </w:rPr>
        <w:tag w:val="NEW_STAND_NAME"/>
        <w:id w:val="595910757"/>
        <w:lock w:val="sdtLocked"/>
        <w:placeholder>
          <w:docPart w:val="D3B350AF77184A9CB92A0CA351F70E14"/>
        </w:placeholder>
      </w:sdtPr>
      <w:sdtEndPr>
        <w:rPr>
          <w:highlight w:val="none"/>
        </w:rPr>
      </w:sdtEndPr>
      <w:sdtContent>
        <w:p w14:paraId="3564293E">
          <w:pPr>
            <w:pStyle w:val="181"/>
            <w:spacing w:before="240" w:beforeLines="100" w:after="528" w:afterLines="220"/>
            <w:rPr>
              <w:highlight w:val="none"/>
            </w:rPr>
          </w:pPr>
          <w:bookmarkStart w:id="9" w:name="NEW_STAND_NAME"/>
          <w:r>
            <w:rPr>
              <w:rFonts w:hint="eastAsia"/>
              <w:highlight w:val="none"/>
            </w:rPr>
            <w:t>潮菜</w:t>
          </w:r>
          <w:r>
            <w:rPr>
              <w:highlight w:val="none"/>
            </w:rPr>
            <w:t xml:space="preserve">  </w:t>
          </w:r>
          <w:r>
            <w:rPr>
              <w:rFonts w:hint="eastAsia"/>
              <w:highlight w:val="none"/>
              <w:lang w:eastAsia="zh-CN"/>
            </w:rPr>
            <w:t>炆厚菇珠瓜</w:t>
          </w:r>
        </w:p>
      </w:sdtContent>
    </w:sdt>
    <w:bookmarkEnd w:id="9"/>
    <w:p w14:paraId="19422315">
      <w:pPr>
        <w:pStyle w:val="108"/>
        <w:spacing w:before="240" w:after="240"/>
        <w:rPr>
          <w:highlight w:val="none"/>
        </w:rPr>
      </w:pPr>
      <w:bookmarkStart w:id="10" w:name="_Toc26986530"/>
      <w:bookmarkStart w:id="11" w:name="_Toc17233333"/>
      <w:bookmarkStart w:id="12" w:name="_Toc24884211"/>
      <w:bookmarkStart w:id="13" w:name="_Toc85530192"/>
      <w:bookmarkStart w:id="14" w:name="_Toc26718930"/>
      <w:bookmarkStart w:id="15" w:name="_Toc26648465"/>
      <w:bookmarkStart w:id="16" w:name="_Toc17233325"/>
      <w:bookmarkStart w:id="17" w:name="_Toc24884218"/>
      <w:bookmarkStart w:id="18" w:name="_Toc26986771"/>
      <w:bookmarkStart w:id="19" w:name="_Toc14133"/>
      <w:r>
        <w:rPr>
          <w:rFonts w:hint="eastAsia"/>
          <w:highlight w:val="none"/>
        </w:rPr>
        <w:t>范围</w:t>
      </w:r>
      <w:bookmarkEnd w:id="10"/>
      <w:bookmarkEnd w:id="11"/>
      <w:bookmarkEnd w:id="12"/>
      <w:bookmarkEnd w:id="13"/>
      <w:bookmarkEnd w:id="14"/>
      <w:bookmarkEnd w:id="15"/>
      <w:bookmarkEnd w:id="16"/>
      <w:bookmarkEnd w:id="17"/>
      <w:bookmarkEnd w:id="18"/>
      <w:bookmarkEnd w:id="19"/>
    </w:p>
    <w:p w14:paraId="081B303F">
      <w:pPr>
        <w:pStyle w:val="60"/>
        <w:ind w:firstLine="420"/>
        <w:rPr>
          <w:highlight w:val="none"/>
        </w:rPr>
      </w:pPr>
      <w:bookmarkStart w:id="20" w:name="_Toc26648466"/>
      <w:bookmarkStart w:id="21" w:name="_Toc24884219"/>
      <w:bookmarkStart w:id="22" w:name="_Toc17233326"/>
      <w:bookmarkStart w:id="23" w:name="_Toc24884212"/>
      <w:bookmarkStart w:id="24" w:name="_Toc17233334"/>
      <w:r>
        <w:rPr>
          <w:rFonts w:hint="eastAsia"/>
          <w:highlight w:val="none"/>
        </w:rPr>
        <w:t>本文件规定了</w:t>
      </w:r>
      <w:r>
        <w:rPr>
          <w:rFonts w:hint="eastAsia"/>
          <w:highlight w:val="none"/>
          <w:lang w:eastAsia="zh-CN"/>
        </w:rPr>
        <w:t>炆厚菇珠瓜</w:t>
      </w:r>
      <w:r>
        <w:rPr>
          <w:rFonts w:hint="eastAsia"/>
          <w:highlight w:val="none"/>
        </w:rPr>
        <w:t>的基本要求、烹饪工艺、食用及特点。</w:t>
      </w:r>
    </w:p>
    <w:p w14:paraId="3A6A6C6D">
      <w:pPr>
        <w:pStyle w:val="60"/>
        <w:ind w:firstLine="420"/>
        <w:rPr>
          <w:highlight w:val="none"/>
        </w:rPr>
      </w:pPr>
      <w:r>
        <w:rPr>
          <w:rFonts w:hint="eastAsia"/>
          <w:highlight w:val="none"/>
        </w:rPr>
        <w:t>本文件适用于</w:t>
      </w:r>
      <w:r>
        <w:rPr>
          <w:rFonts w:hint="eastAsia"/>
          <w:highlight w:val="none"/>
          <w:lang w:eastAsia="zh-CN"/>
        </w:rPr>
        <w:t>炆厚菇珠瓜</w:t>
      </w:r>
      <w:r>
        <w:rPr>
          <w:rFonts w:hint="eastAsia"/>
          <w:highlight w:val="none"/>
        </w:rPr>
        <w:t>的烹制。</w:t>
      </w:r>
    </w:p>
    <w:p w14:paraId="752AAB23">
      <w:pPr>
        <w:pStyle w:val="108"/>
        <w:spacing w:before="240" w:after="240"/>
        <w:rPr>
          <w:highlight w:val="none"/>
        </w:rPr>
      </w:pPr>
      <w:bookmarkStart w:id="25" w:name="_Toc85530193"/>
      <w:bookmarkStart w:id="26" w:name="_Toc26986531"/>
      <w:bookmarkStart w:id="27" w:name="_Toc26718931"/>
      <w:bookmarkStart w:id="28" w:name="_Toc26986772"/>
      <w:bookmarkStart w:id="29" w:name="_Toc15581"/>
      <w:r>
        <w:rPr>
          <w:rFonts w:hint="eastAsia"/>
          <w:highlight w:val="none"/>
        </w:rPr>
        <w:t>规范性引用文件</w:t>
      </w:r>
      <w:bookmarkEnd w:id="20"/>
      <w:bookmarkEnd w:id="21"/>
      <w:bookmarkEnd w:id="22"/>
      <w:bookmarkEnd w:id="23"/>
      <w:bookmarkEnd w:id="24"/>
      <w:bookmarkEnd w:id="25"/>
      <w:bookmarkEnd w:id="26"/>
      <w:bookmarkEnd w:id="27"/>
      <w:bookmarkEnd w:id="28"/>
      <w:bookmarkEnd w:id="29"/>
    </w:p>
    <w:sdt>
      <w:sdtPr>
        <w:rPr>
          <w:rFonts w:hint="eastAsia"/>
          <w:highlight w:val="none"/>
        </w:rPr>
        <w:id w:val="715848253"/>
        <w:placeholder>
          <w:docPart w:val="7C6270723E5948F984BDA15C924241E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605DD5A0">
          <w:pPr>
            <w:pStyle w:val="60"/>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D725FBB">
      <w:pPr>
        <w:pStyle w:val="60"/>
        <w:ind w:firstLine="420"/>
        <w:rPr>
          <w:rFonts w:hint="eastAsia"/>
          <w:highlight w:val="none"/>
        </w:rPr>
      </w:pPr>
      <w:bookmarkStart w:id="30" w:name="_Toc85530194"/>
      <w:r>
        <w:rPr>
          <w:rFonts w:hint="eastAsia"/>
          <w:highlight w:val="none"/>
        </w:rPr>
        <w:t>GB 1886.2  食品安全国家标准 食品添加剂 碳酸氢钠</w:t>
      </w:r>
    </w:p>
    <w:p w14:paraId="5111398D">
      <w:pPr>
        <w:pStyle w:val="60"/>
        <w:ind w:firstLine="420"/>
        <w:rPr>
          <w:highlight w:val="none"/>
        </w:rPr>
      </w:pPr>
      <w:r>
        <w:rPr>
          <w:rFonts w:hint="eastAsia"/>
          <w:highlight w:val="none"/>
        </w:rPr>
        <w:t>GB 2707  食品安全国家标准 鲜（冻）畜、禽产品</w:t>
      </w:r>
    </w:p>
    <w:p w14:paraId="0B9DFD0E">
      <w:pPr>
        <w:pStyle w:val="60"/>
        <w:ind w:firstLine="420"/>
        <w:rPr>
          <w:highlight w:val="none"/>
        </w:rPr>
      </w:pPr>
      <w:r>
        <w:rPr>
          <w:rFonts w:hint="eastAsia"/>
          <w:highlight w:val="none"/>
        </w:rPr>
        <w:t>GB 2716  食品安全国家标准 植物油</w:t>
      </w:r>
    </w:p>
    <w:p w14:paraId="4C548B14">
      <w:pPr>
        <w:pStyle w:val="60"/>
        <w:ind w:firstLine="420"/>
        <w:rPr>
          <w:rFonts w:hint="eastAsia"/>
          <w:highlight w:val="none"/>
        </w:rPr>
      </w:pPr>
      <w:r>
        <w:rPr>
          <w:rFonts w:hint="eastAsia"/>
          <w:highlight w:val="none"/>
        </w:rPr>
        <w:t>GB 2718  食品安全国家标准 酿造酱</w:t>
      </w:r>
    </w:p>
    <w:p w14:paraId="5033BDC6">
      <w:pPr>
        <w:pStyle w:val="60"/>
        <w:ind w:firstLine="420"/>
        <w:rPr>
          <w:highlight w:val="none"/>
        </w:rPr>
      </w:pPr>
      <w:r>
        <w:rPr>
          <w:rFonts w:hint="eastAsia"/>
          <w:highlight w:val="none"/>
        </w:rPr>
        <w:t>GB 2762  食品安全国家标准 食品中污染物限量</w:t>
      </w:r>
    </w:p>
    <w:p w14:paraId="32648C8D">
      <w:pPr>
        <w:pStyle w:val="60"/>
        <w:ind w:firstLine="420"/>
        <w:rPr>
          <w:highlight w:val="none"/>
        </w:rPr>
      </w:pPr>
      <w:r>
        <w:rPr>
          <w:rFonts w:hint="eastAsia"/>
          <w:highlight w:val="none"/>
        </w:rPr>
        <w:t>GB 2763  食品安全国家标准 食品中农药最大残留限量</w:t>
      </w:r>
    </w:p>
    <w:p w14:paraId="5DD9A8D7">
      <w:pPr>
        <w:pStyle w:val="60"/>
        <w:ind w:firstLine="420"/>
        <w:rPr>
          <w:highlight w:val="none"/>
        </w:rPr>
      </w:pPr>
      <w:r>
        <w:rPr>
          <w:rFonts w:hint="eastAsia"/>
          <w:highlight w:val="none"/>
        </w:rPr>
        <w:t>GB 4806.1  食品安全国家标准 食品接触材料及制品通用安全要求</w:t>
      </w:r>
    </w:p>
    <w:p w14:paraId="1FFFF4F0">
      <w:pPr>
        <w:pStyle w:val="60"/>
        <w:ind w:firstLine="420"/>
        <w:rPr>
          <w:rFonts w:hint="eastAsia"/>
          <w:highlight w:val="none"/>
        </w:rPr>
      </w:pPr>
      <w:r>
        <w:rPr>
          <w:rFonts w:hint="eastAsia"/>
          <w:highlight w:val="none"/>
        </w:rPr>
        <w:t>GB/T 5461  食用盐</w:t>
      </w:r>
    </w:p>
    <w:p w14:paraId="5233FA6C">
      <w:pPr>
        <w:pStyle w:val="60"/>
        <w:ind w:firstLine="420"/>
        <w:rPr>
          <w:highlight w:val="none"/>
        </w:rPr>
      </w:pPr>
      <w:r>
        <w:rPr>
          <w:rFonts w:hint="eastAsia"/>
          <w:highlight w:val="none"/>
        </w:rPr>
        <w:t>GB 5749  生活饮用水卫生标准</w:t>
      </w:r>
    </w:p>
    <w:p w14:paraId="748BCE9B">
      <w:pPr>
        <w:pStyle w:val="60"/>
        <w:ind w:firstLine="420"/>
        <w:rPr>
          <w:rFonts w:hint="eastAsia"/>
          <w:highlight w:val="none"/>
        </w:rPr>
      </w:pPr>
      <w:r>
        <w:rPr>
          <w:rFonts w:hint="eastAsia"/>
          <w:highlight w:val="none"/>
        </w:rPr>
        <w:t>GB/T 8233  芝麻油</w:t>
      </w:r>
    </w:p>
    <w:p w14:paraId="20EA54F5">
      <w:pPr>
        <w:pStyle w:val="60"/>
        <w:ind w:firstLine="420"/>
        <w:rPr>
          <w:rFonts w:hint="eastAsia"/>
          <w:highlight w:val="none"/>
        </w:rPr>
      </w:pPr>
      <w:r>
        <w:rPr>
          <w:rFonts w:hint="eastAsia"/>
          <w:highlight w:val="none"/>
        </w:rPr>
        <w:t>GB/T 8967  谷氨酸钠（味精）质量要求</w:t>
      </w:r>
    </w:p>
    <w:p w14:paraId="1F029A82">
      <w:pPr>
        <w:pStyle w:val="60"/>
        <w:ind w:firstLine="420"/>
        <w:rPr>
          <w:highlight w:val="none"/>
        </w:rPr>
      </w:pPr>
      <w:r>
        <w:rPr>
          <w:rFonts w:hint="eastAsia"/>
          <w:highlight w:val="none"/>
        </w:rPr>
        <w:t>GB 10136  食品安全国家标准 动物性水产制品</w:t>
      </w:r>
    </w:p>
    <w:p w14:paraId="19F2255D">
      <w:pPr>
        <w:pStyle w:val="60"/>
        <w:ind w:firstLine="420"/>
        <w:rPr>
          <w:highlight w:val="none"/>
        </w:rPr>
      </w:pPr>
      <w:r>
        <w:rPr>
          <w:rFonts w:hint="eastAsia"/>
          <w:highlight w:val="none"/>
        </w:rPr>
        <w:t>GB</w:t>
      </w:r>
      <w:r>
        <w:rPr>
          <w:highlight w:val="none"/>
        </w:rPr>
        <w:t xml:space="preserve"> </w:t>
      </w:r>
      <w:r>
        <w:rPr>
          <w:rFonts w:hint="eastAsia"/>
          <w:highlight w:val="none"/>
        </w:rPr>
        <w:t>14934  食品安全国家标准 消毒餐（饮）具</w:t>
      </w:r>
    </w:p>
    <w:p w14:paraId="14CE3BB3">
      <w:pPr>
        <w:pStyle w:val="60"/>
        <w:ind w:firstLine="420"/>
        <w:rPr>
          <w:rFonts w:hint="eastAsia"/>
          <w:highlight w:val="none"/>
        </w:rPr>
      </w:pPr>
      <w:r>
        <w:rPr>
          <w:rFonts w:hint="eastAsia"/>
          <w:highlight w:val="none"/>
        </w:rPr>
        <w:t>GB 31637</w:t>
      </w:r>
      <w:r>
        <w:rPr>
          <w:rFonts w:hint="eastAsia"/>
          <w:highlight w:val="none"/>
          <w:lang w:val="en-US" w:eastAsia="zh-CN"/>
        </w:rPr>
        <w:t xml:space="preserve"> </w:t>
      </w:r>
      <w:r>
        <w:rPr>
          <w:rFonts w:hint="eastAsia"/>
          <w:highlight w:val="none"/>
        </w:rPr>
        <w:t xml:space="preserve"> 食品安全国家标准 食用淀粉</w:t>
      </w:r>
    </w:p>
    <w:p w14:paraId="22B78D2D">
      <w:pPr>
        <w:pStyle w:val="60"/>
        <w:ind w:firstLine="420"/>
        <w:rPr>
          <w:highlight w:val="none"/>
        </w:rPr>
      </w:pPr>
      <w:r>
        <w:rPr>
          <w:rFonts w:hint="eastAsia"/>
          <w:highlight w:val="none"/>
        </w:rPr>
        <w:t>GB 31644  食品安全国家标准 复合调味料</w:t>
      </w:r>
    </w:p>
    <w:p w14:paraId="101291A7">
      <w:pPr>
        <w:pStyle w:val="60"/>
        <w:ind w:firstLine="420"/>
        <w:rPr>
          <w:rFonts w:hint="eastAsia"/>
          <w:highlight w:val="none"/>
        </w:rPr>
      </w:pPr>
      <w:r>
        <w:rPr>
          <w:rFonts w:hint="eastAsia"/>
          <w:highlight w:val="none"/>
        </w:rPr>
        <w:t>GB 31654  食品安全国家标准 餐饮服务通用卫生规范</w:t>
      </w:r>
    </w:p>
    <w:p w14:paraId="7BEF47EE">
      <w:pPr>
        <w:pStyle w:val="60"/>
        <w:ind w:firstLine="420"/>
        <w:rPr>
          <w:rFonts w:hint="eastAsia" w:eastAsia="宋体"/>
          <w:highlight w:val="none"/>
          <w:lang w:eastAsia="zh-CN"/>
        </w:rPr>
      </w:pPr>
      <w:r>
        <w:rPr>
          <w:highlight w:val="none"/>
        </w:rPr>
        <w:t>GB/T 38581</w:t>
      </w:r>
      <w:r>
        <w:rPr>
          <w:rFonts w:hint="eastAsia"/>
          <w:highlight w:val="none"/>
        </w:rPr>
        <w:t xml:space="preserve">  香菇</w:t>
      </w:r>
    </w:p>
    <w:p w14:paraId="186709A7">
      <w:pPr>
        <w:pStyle w:val="60"/>
        <w:ind w:firstLine="420"/>
        <w:rPr>
          <w:rFonts w:hint="eastAsia"/>
          <w:highlight w:val="none"/>
        </w:rPr>
      </w:pPr>
      <w:r>
        <w:rPr>
          <w:rFonts w:hint="eastAsia"/>
          <w:highlight w:val="none"/>
        </w:rPr>
        <w:t xml:space="preserve">NY/T 963  </w:t>
      </w:r>
      <w:r>
        <w:rPr>
          <w:rFonts w:hint="eastAsia"/>
          <w:highlight w:val="none"/>
          <w:lang w:val="en-US" w:eastAsia="zh-CN"/>
        </w:rPr>
        <w:t>苦</w:t>
      </w:r>
      <w:r>
        <w:rPr>
          <w:rFonts w:hint="eastAsia"/>
          <w:highlight w:val="none"/>
        </w:rPr>
        <w:t>瓜</w:t>
      </w:r>
    </w:p>
    <w:p w14:paraId="6103A7F0">
      <w:pPr>
        <w:pStyle w:val="60"/>
        <w:ind w:firstLine="420"/>
        <w:rPr>
          <w:rFonts w:hint="eastAsia"/>
          <w:highlight w:val="none"/>
        </w:rPr>
      </w:pPr>
      <w:r>
        <w:rPr>
          <w:highlight w:val="none"/>
        </w:rPr>
        <w:t>NY/T 1987</w:t>
      </w:r>
      <w:r>
        <w:rPr>
          <w:rFonts w:hint="eastAsia"/>
          <w:highlight w:val="none"/>
        </w:rPr>
        <w:t xml:space="preserve">  鲜切蔬菜</w:t>
      </w:r>
    </w:p>
    <w:p w14:paraId="18F04373">
      <w:pPr>
        <w:pStyle w:val="108"/>
        <w:spacing w:before="240" w:after="240"/>
        <w:rPr>
          <w:highlight w:val="none"/>
        </w:rPr>
      </w:pPr>
      <w:bookmarkStart w:id="31" w:name="_Toc17104"/>
      <w:r>
        <w:rPr>
          <w:rFonts w:hint="eastAsia"/>
          <w:szCs w:val="21"/>
          <w:highlight w:val="none"/>
        </w:rPr>
        <w:t>术语和定义</w:t>
      </w:r>
      <w:bookmarkEnd w:id="30"/>
      <w:bookmarkEnd w:id="31"/>
    </w:p>
    <w:sdt>
      <w:sdtPr>
        <w:rPr>
          <w:highlight w:val="none"/>
        </w:rPr>
        <w:id w:val="-1909835108"/>
        <w:placeholder>
          <w:docPart w:val="03292D1D58D94DD386CC08F5868DF2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309D262A">
          <w:pPr>
            <w:pStyle w:val="60"/>
            <w:ind w:firstLine="420"/>
            <w:rPr>
              <w:highlight w:val="none"/>
            </w:rPr>
          </w:pPr>
          <w:bookmarkStart w:id="32" w:name="_Toc26986532"/>
          <w:bookmarkEnd w:id="32"/>
          <w:r>
            <w:rPr>
              <w:rFonts w:ascii="宋体" w:hAnsi="Times New Roman" w:eastAsia="宋体" w:cs="Times New Roman"/>
              <w:sz w:val="21"/>
              <w:highlight w:val="none"/>
              <w:lang w:val="en-US" w:eastAsia="zh-CN" w:bidi="ar-SA"/>
            </w:rPr>
            <w:t>本文件没有需要界定的术语和定义。</w:t>
          </w:r>
        </w:p>
      </w:sdtContent>
    </w:sdt>
    <w:p w14:paraId="684E0A0A">
      <w:pPr>
        <w:pStyle w:val="60"/>
        <w:rPr>
          <w:highlight w:val="none"/>
        </w:rPr>
      </w:pPr>
      <w:bookmarkStart w:id="33" w:name="_Toc85530195"/>
    </w:p>
    <w:p w14:paraId="1B3199C0">
      <w:pPr>
        <w:pStyle w:val="108"/>
        <w:spacing w:before="240" w:after="240"/>
        <w:rPr>
          <w:highlight w:val="none"/>
        </w:rPr>
      </w:pPr>
      <w:bookmarkStart w:id="34" w:name="_Toc3876"/>
      <w:r>
        <w:rPr>
          <w:rFonts w:hint="eastAsia"/>
          <w:highlight w:val="none"/>
        </w:rPr>
        <w:t>基本要求</w:t>
      </w:r>
      <w:bookmarkEnd w:id="33"/>
      <w:bookmarkEnd w:id="34"/>
    </w:p>
    <w:p w14:paraId="49B64320">
      <w:pPr>
        <w:pStyle w:val="109"/>
        <w:spacing w:before="120" w:after="120"/>
        <w:rPr>
          <w:highlight w:val="none"/>
        </w:rPr>
      </w:pPr>
      <w:r>
        <w:rPr>
          <w:rFonts w:hint="eastAsia"/>
          <w:highlight w:val="none"/>
        </w:rPr>
        <w:t>原料要求</w:t>
      </w:r>
    </w:p>
    <w:p w14:paraId="7DC6203A">
      <w:pPr>
        <w:pStyle w:val="60"/>
        <w:ind w:firstLine="420"/>
        <w:rPr>
          <w:rFonts w:hint="eastAsia"/>
          <w:highlight w:val="none"/>
        </w:rPr>
      </w:pPr>
      <w:r>
        <w:rPr>
          <w:rFonts w:hint="eastAsia"/>
          <w:highlight w:val="none"/>
        </w:rPr>
        <w:t>主料、辅料、调料应符合GB 2762和GB 2763的规定，并符合表1的要求。</w:t>
      </w:r>
    </w:p>
    <w:p w14:paraId="79CC5811">
      <w:pPr>
        <w:pStyle w:val="60"/>
        <w:ind w:firstLine="420"/>
        <w:rPr>
          <w:rFonts w:hint="eastAsia"/>
          <w:highlight w:val="none"/>
        </w:rPr>
      </w:pPr>
    </w:p>
    <w:p w14:paraId="762CA621">
      <w:pPr>
        <w:pStyle w:val="60"/>
        <w:ind w:firstLine="420"/>
        <w:rPr>
          <w:rFonts w:hint="eastAsia"/>
          <w:highlight w:val="none"/>
        </w:rPr>
      </w:pPr>
    </w:p>
    <w:p w14:paraId="65B74C07">
      <w:pPr>
        <w:pStyle w:val="60"/>
        <w:ind w:firstLine="420"/>
        <w:rPr>
          <w:rFonts w:hint="eastAsia"/>
          <w:highlight w:val="none"/>
        </w:rPr>
      </w:pPr>
    </w:p>
    <w:p w14:paraId="218DB1A0">
      <w:pPr>
        <w:pStyle w:val="60"/>
        <w:ind w:firstLine="420"/>
        <w:rPr>
          <w:rFonts w:hint="eastAsia"/>
          <w:highlight w:val="none"/>
        </w:rPr>
      </w:pPr>
    </w:p>
    <w:p w14:paraId="0469E62C">
      <w:pPr>
        <w:pStyle w:val="116"/>
        <w:spacing w:before="120" w:after="120"/>
        <w:rPr>
          <w:highlight w:val="none"/>
        </w:rPr>
      </w:pPr>
      <w:r>
        <w:rPr>
          <w:rFonts w:hint="eastAsia"/>
          <w:highlight w:val="none"/>
        </w:rPr>
        <w:t>原料要求</w:t>
      </w:r>
    </w:p>
    <w:tbl>
      <w:tblPr>
        <w:tblStyle w:val="29"/>
        <w:tblW w:w="5114"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3191"/>
        <w:gridCol w:w="3195"/>
        <w:gridCol w:w="3202"/>
      </w:tblGrid>
      <w:tr w14:paraId="6A0579C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Header/>
          <w:jc w:val="center"/>
        </w:trPr>
        <w:tc>
          <w:tcPr>
            <w:tcW w:w="1664" w:type="pct"/>
            <w:tcBorders>
              <w:top w:val="single" w:color="auto" w:sz="8" w:space="0"/>
              <w:bottom w:val="single" w:color="auto" w:sz="8" w:space="0"/>
              <w:right w:val="single" w:color="auto" w:sz="4" w:space="0"/>
            </w:tcBorders>
            <w:shd w:val="clear" w:color="auto" w:fill="auto"/>
            <w:vAlign w:val="center"/>
          </w:tcPr>
          <w:p w14:paraId="4A837FE8">
            <w:pPr>
              <w:pStyle w:val="182"/>
              <w:spacing w:before="24" w:beforeLines="10" w:after="24" w:afterLines="10"/>
              <w:rPr>
                <w:highlight w:val="none"/>
              </w:rPr>
            </w:pPr>
            <w:r>
              <w:rPr>
                <w:rFonts w:hint="eastAsia"/>
                <w:highlight w:val="none"/>
              </w:rPr>
              <w:t>类型</w:t>
            </w:r>
          </w:p>
        </w:tc>
        <w:tc>
          <w:tcPr>
            <w:tcW w:w="1666" w:type="pct"/>
            <w:tcBorders>
              <w:top w:val="single" w:color="auto" w:sz="8" w:space="0"/>
              <w:left w:val="single" w:color="auto" w:sz="4" w:space="0"/>
              <w:bottom w:val="single" w:color="auto" w:sz="8" w:space="0"/>
              <w:right w:val="single" w:color="auto" w:sz="4" w:space="0"/>
            </w:tcBorders>
            <w:shd w:val="clear" w:color="auto" w:fill="auto"/>
            <w:vAlign w:val="center"/>
          </w:tcPr>
          <w:p w14:paraId="7604170F">
            <w:pPr>
              <w:pStyle w:val="182"/>
              <w:spacing w:before="24" w:beforeLines="10" w:after="24" w:afterLines="10"/>
              <w:rPr>
                <w:highlight w:val="none"/>
              </w:rPr>
            </w:pPr>
            <w:r>
              <w:rPr>
                <w:rFonts w:hint="eastAsia"/>
                <w:highlight w:val="none"/>
              </w:rPr>
              <w:t>名称</w:t>
            </w:r>
          </w:p>
        </w:tc>
        <w:tc>
          <w:tcPr>
            <w:tcW w:w="1668" w:type="pct"/>
            <w:tcBorders>
              <w:top w:val="single" w:color="auto" w:sz="8" w:space="0"/>
              <w:left w:val="single" w:color="auto" w:sz="4" w:space="0"/>
              <w:bottom w:val="single" w:color="auto" w:sz="8" w:space="0"/>
              <w:right w:val="single" w:color="auto" w:sz="8" w:space="0"/>
            </w:tcBorders>
            <w:shd w:val="clear" w:color="auto" w:fill="auto"/>
            <w:vAlign w:val="center"/>
          </w:tcPr>
          <w:p w14:paraId="164201E0">
            <w:pPr>
              <w:pStyle w:val="182"/>
              <w:spacing w:before="24" w:beforeLines="10" w:after="24" w:afterLines="10"/>
              <w:rPr>
                <w:highlight w:val="none"/>
              </w:rPr>
            </w:pPr>
            <w:r>
              <w:rPr>
                <w:highlight w:val="none"/>
              </w:rPr>
              <w:t>要求</w:t>
            </w:r>
          </w:p>
        </w:tc>
      </w:tr>
      <w:tr w14:paraId="09C4DA6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1664" w:type="pct"/>
            <w:tcBorders>
              <w:top w:val="single" w:color="auto" w:sz="8" w:space="0"/>
              <w:right w:val="single" w:color="auto" w:sz="4" w:space="0"/>
            </w:tcBorders>
            <w:shd w:val="clear" w:color="auto" w:fill="auto"/>
            <w:vAlign w:val="center"/>
          </w:tcPr>
          <w:p w14:paraId="6BC1FA86">
            <w:pPr>
              <w:pStyle w:val="182"/>
              <w:spacing w:before="24" w:beforeLines="10" w:after="24" w:afterLines="10"/>
              <w:rPr>
                <w:highlight w:val="none"/>
              </w:rPr>
            </w:pPr>
            <w:r>
              <w:rPr>
                <w:highlight w:val="none"/>
              </w:rPr>
              <w:t>主料</w:t>
            </w:r>
          </w:p>
        </w:tc>
        <w:tc>
          <w:tcPr>
            <w:tcW w:w="1666" w:type="pct"/>
            <w:tcBorders>
              <w:top w:val="single" w:color="auto" w:sz="8" w:space="0"/>
              <w:left w:val="single" w:color="auto" w:sz="4" w:space="0"/>
              <w:bottom w:val="single" w:color="auto" w:sz="4" w:space="0"/>
              <w:right w:val="single" w:color="auto" w:sz="4" w:space="0"/>
            </w:tcBorders>
            <w:shd w:val="clear" w:color="auto" w:fill="auto"/>
            <w:vAlign w:val="center"/>
          </w:tcPr>
          <w:p w14:paraId="56D6297D">
            <w:pPr>
              <w:pStyle w:val="182"/>
              <w:spacing w:before="24" w:beforeLines="10" w:after="24" w:afterLines="10"/>
              <w:rPr>
                <w:rFonts w:hint="default" w:eastAsia="宋体"/>
                <w:highlight w:val="none"/>
                <w:lang w:val="en-US" w:eastAsia="zh-CN"/>
              </w:rPr>
            </w:pPr>
            <w:r>
              <w:rPr>
                <w:rFonts w:hint="eastAsia"/>
                <w:highlight w:val="none"/>
                <w:lang w:val="en-US" w:eastAsia="zh-CN"/>
              </w:rPr>
              <w:t>珠瓜（苦瓜）</w:t>
            </w:r>
          </w:p>
        </w:tc>
        <w:tc>
          <w:tcPr>
            <w:tcW w:w="1668" w:type="pct"/>
            <w:tcBorders>
              <w:top w:val="single" w:color="auto" w:sz="8" w:space="0"/>
              <w:left w:val="single" w:color="auto" w:sz="4" w:space="0"/>
              <w:bottom w:val="single" w:color="auto" w:sz="4" w:space="0"/>
              <w:right w:val="single" w:color="auto" w:sz="8" w:space="0"/>
            </w:tcBorders>
            <w:shd w:val="clear" w:color="auto" w:fill="auto"/>
            <w:vAlign w:val="center"/>
          </w:tcPr>
          <w:p w14:paraId="062B7E6D">
            <w:pPr>
              <w:pStyle w:val="182"/>
              <w:spacing w:before="24" w:beforeLines="10" w:after="24" w:afterLines="10"/>
              <w:rPr>
                <w:highlight w:val="none"/>
              </w:rPr>
            </w:pPr>
            <w:r>
              <w:rPr>
                <w:rFonts w:hint="eastAsia"/>
                <w:highlight w:val="none"/>
              </w:rPr>
              <w:t>NY/T 963</w:t>
            </w:r>
          </w:p>
        </w:tc>
      </w:tr>
      <w:tr w14:paraId="477B349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664" w:type="pct"/>
            <w:vMerge w:val="restart"/>
            <w:tcBorders>
              <w:top w:val="single" w:color="auto" w:sz="4" w:space="0"/>
              <w:right w:val="single" w:color="auto" w:sz="4" w:space="0"/>
            </w:tcBorders>
            <w:shd w:val="clear" w:color="auto" w:fill="auto"/>
            <w:vAlign w:val="center"/>
          </w:tcPr>
          <w:p w14:paraId="52B6CFF0">
            <w:pPr>
              <w:pStyle w:val="182"/>
              <w:spacing w:before="24" w:beforeLines="10" w:after="24" w:afterLines="10"/>
              <w:rPr>
                <w:highlight w:val="none"/>
              </w:rPr>
            </w:pPr>
            <w:r>
              <w:rPr>
                <w:highlight w:val="none"/>
              </w:rPr>
              <w:t>辅料</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50DF2271">
            <w:pPr>
              <w:pStyle w:val="182"/>
              <w:spacing w:before="24" w:beforeLines="10" w:after="24" w:afterLines="10"/>
              <w:rPr>
                <w:rFonts w:hint="eastAsia" w:eastAsia="宋体"/>
                <w:highlight w:val="none"/>
                <w:lang w:eastAsia="zh-CN"/>
              </w:rPr>
            </w:pPr>
            <w:r>
              <w:rPr>
                <w:rFonts w:hint="eastAsia"/>
                <w:highlight w:val="none"/>
                <w:lang w:val="en-US" w:eastAsia="zh-CN"/>
              </w:rPr>
              <w:t>五花肉</w:t>
            </w:r>
          </w:p>
        </w:tc>
        <w:tc>
          <w:tcPr>
            <w:tcW w:w="1668" w:type="pct"/>
            <w:tcBorders>
              <w:top w:val="single" w:color="auto" w:sz="4" w:space="0"/>
              <w:left w:val="single" w:color="auto" w:sz="4" w:space="0"/>
              <w:bottom w:val="single" w:color="auto" w:sz="4" w:space="0"/>
              <w:right w:val="single" w:color="auto" w:sz="8" w:space="0"/>
            </w:tcBorders>
            <w:shd w:val="clear" w:color="auto" w:fill="auto"/>
            <w:vAlign w:val="center"/>
          </w:tcPr>
          <w:p w14:paraId="75D69F7E">
            <w:pPr>
              <w:pStyle w:val="182"/>
              <w:spacing w:before="24" w:beforeLines="10" w:after="24" w:afterLines="10"/>
              <w:rPr>
                <w:highlight w:val="none"/>
              </w:rPr>
            </w:pPr>
            <w:r>
              <w:rPr>
                <w:rFonts w:hint="eastAsia"/>
                <w:highlight w:val="none"/>
              </w:rPr>
              <w:t>GB 2707</w:t>
            </w:r>
          </w:p>
        </w:tc>
      </w:tr>
      <w:tr w14:paraId="65DEE59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664" w:type="pct"/>
            <w:vMerge w:val="continue"/>
            <w:tcBorders>
              <w:right w:val="single" w:color="auto" w:sz="4" w:space="0"/>
            </w:tcBorders>
            <w:shd w:val="clear" w:color="auto" w:fill="auto"/>
            <w:vAlign w:val="center"/>
          </w:tcPr>
          <w:p w14:paraId="593A4D93">
            <w:pPr>
              <w:pStyle w:val="182"/>
              <w:spacing w:before="24" w:beforeLines="10" w:after="24" w:afterLines="10"/>
              <w:rPr>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393FBC9">
            <w:pPr>
              <w:pStyle w:val="182"/>
              <w:spacing w:before="24" w:beforeLines="10" w:after="24" w:afterLines="10"/>
              <w:ind w:firstLine="0" w:firstLineChars="0"/>
              <w:rPr>
                <w:rFonts w:hint="eastAsia" w:ascii="宋体" w:hAnsi="Times New Roman" w:eastAsia="宋体" w:cs="Times New Roman"/>
                <w:sz w:val="18"/>
                <w:highlight w:val="none"/>
                <w:lang w:val="en-US" w:eastAsia="zh-CN" w:bidi="ar-SA"/>
              </w:rPr>
            </w:pPr>
            <w:r>
              <w:rPr>
                <w:rFonts w:hint="eastAsia"/>
                <w:highlight w:val="none"/>
                <w:lang w:val="en-US" w:eastAsia="zh-CN"/>
              </w:rPr>
              <w:t>香菇（厚菇）</w:t>
            </w:r>
          </w:p>
        </w:tc>
        <w:tc>
          <w:tcPr>
            <w:tcW w:w="1668" w:type="pct"/>
            <w:tcBorders>
              <w:top w:val="single" w:color="auto" w:sz="4" w:space="0"/>
              <w:left w:val="single" w:color="auto" w:sz="4" w:space="0"/>
              <w:bottom w:val="single" w:color="auto" w:sz="4" w:space="0"/>
              <w:right w:val="single" w:color="auto" w:sz="8" w:space="0"/>
            </w:tcBorders>
            <w:shd w:val="clear" w:color="auto" w:fill="auto"/>
            <w:vAlign w:val="center"/>
          </w:tcPr>
          <w:p w14:paraId="4B7E61E2">
            <w:pPr>
              <w:pStyle w:val="182"/>
              <w:spacing w:before="24" w:beforeLines="10" w:after="24" w:afterLines="10"/>
              <w:ind w:firstLine="0" w:firstLineChars="0"/>
              <w:rPr>
                <w:rFonts w:hint="eastAsia" w:ascii="宋体" w:hAnsi="Times New Roman" w:eastAsia="宋体" w:cs="Times New Roman"/>
                <w:sz w:val="18"/>
                <w:highlight w:val="none"/>
                <w:lang w:val="en-US" w:eastAsia="zh-CN" w:bidi="ar-SA"/>
              </w:rPr>
            </w:pPr>
            <w:r>
              <w:rPr>
                <w:highlight w:val="none"/>
              </w:rPr>
              <w:t>GB/T 385</w:t>
            </w:r>
            <w:r>
              <w:rPr>
                <w:rFonts w:hint="eastAsia"/>
                <w:highlight w:val="none"/>
                <w:lang w:val="en-US" w:eastAsia="zh-CN"/>
              </w:rPr>
              <w:t>81</w:t>
            </w:r>
          </w:p>
        </w:tc>
      </w:tr>
      <w:tr w14:paraId="63965F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664" w:type="pct"/>
            <w:vMerge w:val="continue"/>
            <w:tcBorders>
              <w:right w:val="single" w:color="auto" w:sz="4" w:space="0"/>
            </w:tcBorders>
            <w:shd w:val="clear" w:color="auto" w:fill="auto"/>
            <w:vAlign w:val="center"/>
          </w:tcPr>
          <w:p w14:paraId="442DC372">
            <w:pPr>
              <w:pStyle w:val="182"/>
              <w:spacing w:before="24" w:beforeLines="10" w:after="24" w:afterLines="10"/>
              <w:rPr>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602B3837">
            <w:pPr>
              <w:pStyle w:val="182"/>
              <w:spacing w:before="24" w:beforeLines="10" w:after="24" w:afterLines="10"/>
              <w:rPr>
                <w:highlight w:val="none"/>
              </w:rPr>
            </w:pPr>
            <w:r>
              <w:rPr>
                <w:rFonts w:hint="eastAsia"/>
                <w:highlight w:val="none"/>
              </w:rPr>
              <w:t>蒜头</w:t>
            </w:r>
          </w:p>
        </w:tc>
        <w:tc>
          <w:tcPr>
            <w:tcW w:w="1668" w:type="pct"/>
            <w:tcBorders>
              <w:top w:val="single" w:color="auto" w:sz="4" w:space="0"/>
              <w:left w:val="single" w:color="auto" w:sz="4" w:space="0"/>
              <w:bottom w:val="single" w:color="auto" w:sz="4" w:space="0"/>
              <w:right w:val="single" w:color="auto" w:sz="8" w:space="0"/>
            </w:tcBorders>
            <w:shd w:val="clear" w:color="auto" w:fill="auto"/>
            <w:vAlign w:val="center"/>
          </w:tcPr>
          <w:p w14:paraId="285D886F">
            <w:pPr>
              <w:pStyle w:val="182"/>
              <w:spacing w:before="24" w:beforeLines="10" w:after="24" w:afterLines="10"/>
              <w:rPr>
                <w:highlight w:val="none"/>
              </w:rPr>
            </w:pPr>
            <w:r>
              <w:rPr>
                <w:rFonts w:hint="eastAsia"/>
                <w:highlight w:val="none"/>
              </w:rPr>
              <w:t>NY/T 1987</w:t>
            </w:r>
          </w:p>
        </w:tc>
      </w:tr>
      <w:tr w14:paraId="05C8535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1664" w:type="pct"/>
            <w:vMerge w:val="continue"/>
            <w:tcBorders>
              <w:right w:val="single" w:color="auto" w:sz="4" w:space="0"/>
            </w:tcBorders>
            <w:shd w:val="clear" w:color="auto" w:fill="auto"/>
            <w:vAlign w:val="center"/>
          </w:tcPr>
          <w:p w14:paraId="791B7A38">
            <w:pPr>
              <w:pStyle w:val="182"/>
              <w:spacing w:before="24" w:beforeLines="10" w:after="24" w:afterLines="10"/>
              <w:rPr>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15170925">
            <w:pPr>
              <w:pStyle w:val="182"/>
              <w:spacing w:before="24" w:beforeLines="10" w:after="24" w:afterLines="10"/>
              <w:rPr>
                <w:rFonts w:hint="eastAsia" w:eastAsia="宋体"/>
                <w:highlight w:val="none"/>
                <w:lang w:eastAsia="zh-CN"/>
              </w:rPr>
            </w:pPr>
            <w:r>
              <w:rPr>
                <w:rFonts w:hint="eastAsia"/>
                <w:highlight w:val="none"/>
                <w:lang w:val="en-US" w:eastAsia="zh-CN"/>
              </w:rPr>
              <w:t>虾米</w:t>
            </w:r>
          </w:p>
        </w:tc>
        <w:tc>
          <w:tcPr>
            <w:tcW w:w="1668" w:type="pct"/>
            <w:tcBorders>
              <w:top w:val="single" w:color="auto" w:sz="4" w:space="0"/>
              <w:left w:val="single" w:color="auto" w:sz="4" w:space="0"/>
              <w:bottom w:val="single" w:color="auto" w:sz="4" w:space="0"/>
              <w:right w:val="single" w:color="auto" w:sz="8" w:space="0"/>
            </w:tcBorders>
            <w:shd w:val="clear" w:color="auto" w:fill="auto"/>
            <w:vAlign w:val="center"/>
          </w:tcPr>
          <w:p w14:paraId="2D06883D">
            <w:pPr>
              <w:pStyle w:val="182"/>
              <w:spacing w:before="24" w:beforeLines="10" w:after="24" w:afterLines="10"/>
              <w:rPr>
                <w:highlight w:val="none"/>
              </w:rPr>
            </w:pPr>
            <w:r>
              <w:rPr>
                <w:rFonts w:cs="宋体"/>
                <w:highlight w:val="none"/>
              </w:rPr>
              <w:t>GB 10136</w:t>
            </w:r>
          </w:p>
        </w:tc>
      </w:tr>
      <w:tr w14:paraId="192C669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1664" w:type="pct"/>
            <w:vMerge w:val="continue"/>
            <w:tcBorders>
              <w:right w:val="single" w:color="auto" w:sz="4" w:space="0"/>
            </w:tcBorders>
            <w:shd w:val="clear" w:color="auto" w:fill="auto"/>
            <w:vAlign w:val="center"/>
          </w:tcPr>
          <w:p w14:paraId="4CED9AF1">
            <w:pPr>
              <w:pStyle w:val="182"/>
              <w:spacing w:before="24" w:beforeLines="10" w:after="24" w:afterLines="10"/>
              <w:rPr>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11B37E20">
            <w:pPr>
              <w:pStyle w:val="182"/>
              <w:spacing w:before="24" w:beforeLines="10" w:after="24" w:afterLines="10"/>
              <w:rPr>
                <w:highlight w:val="none"/>
              </w:rPr>
            </w:pPr>
            <w:r>
              <w:rPr>
                <w:rFonts w:hint="eastAsia"/>
                <w:highlight w:val="none"/>
              </w:rPr>
              <w:t>食用油</w:t>
            </w:r>
          </w:p>
        </w:tc>
        <w:tc>
          <w:tcPr>
            <w:tcW w:w="1668" w:type="pct"/>
            <w:tcBorders>
              <w:top w:val="single" w:color="auto" w:sz="4" w:space="0"/>
              <w:left w:val="single" w:color="auto" w:sz="4" w:space="0"/>
              <w:bottom w:val="single" w:color="auto" w:sz="4" w:space="0"/>
              <w:right w:val="single" w:color="auto" w:sz="8" w:space="0"/>
            </w:tcBorders>
            <w:shd w:val="clear" w:color="auto" w:fill="auto"/>
            <w:vAlign w:val="center"/>
          </w:tcPr>
          <w:p w14:paraId="3BDBF24B">
            <w:pPr>
              <w:pStyle w:val="182"/>
              <w:spacing w:before="24" w:beforeLines="10" w:after="24" w:afterLines="10"/>
              <w:rPr>
                <w:highlight w:val="none"/>
              </w:rPr>
            </w:pPr>
            <w:r>
              <w:rPr>
                <w:rFonts w:hint="eastAsia"/>
                <w:highlight w:val="none"/>
              </w:rPr>
              <w:t>GB 2716</w:t>
            </w:r>
          </w:p>
        </w:tc>
      </w:tr>
      <w:tr w14:paraId="291180C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86" w:hRule="atLeast"/>
          <w:jc w:val="center"/>
        </w:trPr>
        <w:tc>
          <w:tcPr>
            <w:tcW w:w="1664" w:type="pct"/>
            <w:vMerge w:val="continue"/>
            <w:tcBorders>
              <w:right w:val="single" w:color="auto" w:sz="4" w:space="0"/>
            </w:tcBorders>
            <w:shd w:val="clear" w:color="auto" w:fill="auto"/>
            <w:vAlign w:val="center"/>
          </w:tcPr>
          <w:p w14:paraId="559EF87D">
            <w:pPr>
              <w:pStyle w:val="182"/>
              <w:spacing w:before="24" w:beforeLines="10" w:after="24" w:afterLines="10"/>
              <w:rPr>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7A8F9A15">
            <w:pPr>
              <w:pStyle w:val="182"/>
              <w:spacing w:before="24" w:beforeLines="10" w:after="24" w:afterLines="10"/>
              <w:rPr>
                <w:rFonts w:hint="eastAsia" w:eastAsia="宋体"/>
                <w:highlight w:val="none"/>
                <w:lang w:eastAsia="zh-CN"/>
              </w:rPr>
            </w:pPr>
            <w:r>
              <w:rPr>
                <w:rFonts w:hint="eastAsia"/>
                <w:highlight w:val="none"/>
                <w:lang w:val="en-US" w:eastAsia="zh-CN"/>
              </w:rPr>
              <w:t>上汤</w:t>
            </w:r>
          </w:p>
        </w:tc>
        <w:tc>
          <w:tcPr>
            <w:tcW w:w="1668" w:type="pct"/>
            <w:tcBorders>
              <w:top w:val="single" w:color="auto" w:sz="4" w:space="0"/>
              <w:left w:val="single" w:color="auto" w:sz="4" w:space="0"/>
              <w:bottom w:val="single" w:color="auto" w:sz="4" w:space="0"/>
              <w:right w:val="single" w:color="auto" w:sz="8" w:space="0"/>
            </w:tcBorders>
            <w:shd w:val="clear" w:color="auto" w:fill="auto"/>
            <w:vAlign w:val="center"/>
          </w:tcPr>
          <w:p w14:paraId="27BD52A8">
            <w:pPr>
              <w:pStyle w:val="182"/>
              <w:spacing w:before="24" w:beforeLines="10" w:after="24" w:afterLines="10"/>
              <w:rPr>
                <w:highlight w:val="none"/>
              </w:rPr>
            </w:pPr>
            <w:r>
              <w:rPr>
                <w:rFonts w:hint="eastAsia"/>
                <w:highlight w:val="none"/>
              </w:rPr>
              <w:t>GB 31644</w:t>
            </w:r>
          </w:p>
        </w:tc>
      </w:tr>
      <w:tr w14:paraId="03A3BC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1664" w:type="pct"/>
            <w:vMerge w:val="continue"/>
            <w:tcBorders>
              <w:right w:val="single" w:color="auto" w:sz="4" w:space="0"/>
            </w:tcBorders>
            <w:shd w:val="clear" w:color="auto" w:fill="auto"/>
            <w:vAlign w:val="center"/>
          </w:tcPr>
          <w:p w14:paraId="624228FC">
            <w:pPr>
              <w:pStyle w:val="182"/>
              <w:spacing w:before="24" w:beforeLines="10" w:after="24" w:afterLines="10"/>
              <w:rPr>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7691D59C">
            <w:pPr>
              <w:pStyle w:val="182"/>
              <w:spacing w:before="24" w:beforeLines="10" w:after="24" w:afterLines="10"/>
              <w:rPr>
                <w:rFonts w:hint="default"/>
                <w:highlight w:val="none"/>
                <w:lang w:val="en-US" w:eastAsia="zh-CN"/>
              </w:rPr>
            </w:pPr>
            <w:r>
              <w:rPr>
                <w:rFonts w:hint="eastAsia"/>
                <w:color w:val="auto"/>
                <w:highlight w:val="none"/>
                <w:lang w:val="en-US" w:eastAsia="zh-CN"/>
              </w:rPr>
              <w:t>生粉</w:t>
            </w:r>
          </w:p>
        </w:tc>
        <w:tc>
          <w:tcPr>
            <w:tcW w:w="1668" w:type="pct"/>
            <w:tcBorders>
              <w:top w:val="single" w:color="auto" w:sz="4" w:space="0"/>
              <w:left w:val="single" w:color="auto" w:sz="4" w:space="0"/>
              <w:bottom w:val="single" w:color="auto" w:sz="4" w:space="0"/>
              <w:right w:val="single" w:color="auto" w:sz="8" w:space="0"/>
            </w:tcBorders>
            <w:shd w:val="clear" w:color="auto" w:fill="auto"/>
            <w:vAlign w:val="center"/>
          </w:tcPr>
          <w:p w14:paraId="41FB1803">
            <w:pPr>
              <w:pStyle w:val="182"/>
              <w:spacing w:before="24" w:beforeLines="10" w:after="24" w:afterLines="10"/>
              <w:rPr>
                <w:rFonts w:hint="eastAsia"/>
                <w:highlight w:val="none"/>
              </w:rPr>
            </w:pPr>
            <w:r>
              <w:rPr>
                <w:rFonts w:hint="eastAsia"/>
                <w:highlight w:val="none"/>
              </w:rPr>
              <w:t>GB 31637</w:t>
            </w:r>
          </w:p>
        </w:tc>
      </w:tr>
      <w:tr w14:paraId="25F6F5F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1664" w:type="pct"/>
            <w:vMerge w:val="continue"/>
            <w:tcBorders>
              <w:right w:val="single" w:color="auto" w:sz="4" w:space="0"/>
            </w:tcBorders>
            <w:shd w:val="clear" w:color="auto" w:fill="auto"/>
            <w:vAlign w:val="center"/>
          </w:tcPr>
          <w:p w14:paraId="1DA2723C">
            <w:pPr>
              <w:pStyle w:val="182"/>
              <w:spacing w:before="24" w:beforeLines="10" w:after="24" w:afterLines="10"/>
              <w:rPr>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61D4B747">
            <w:pPr>
              <w:pStyle w:val="182"/>
              <w:spacing w:before="24" w:beforeLines="10" w:after="24" w:afterLines="10"/>
              <w:rPr>
                <w:rFonts w:hint="default"/>
                <w:color w:val="auto"/>
                <w:highlight w:val="none"/>
                <w:lang w:val="en-US" w:eastAsia="zh-CN"/>
              </w:rPr>
            </w:pPr>
            <w:r>
              <w:rPr>
                <w:rFonts w:hint="eastAsia"/>
                <w:color w:val="auto"/>
                <w:highlight w:val="none"/>
                <w:lang w:val="en-US" w:eastAsia="zh-CN"/>
              </w:rPr>
              <w:t>饮用水</w:t>
            </w:r>
          </w:p>
        </w:tc>
        <w:tc>
          <w:tcPr>
            <w:tcW w:w="1668" w:type="pct"/>
            <w:tcBorders>
              <w:top w:val="single" w:color="auto" w:sz="4" w:space="0"/>
              <w:left w:val="single" w:color="auto" w:sz="4" w:space="0"/>
              <w:bottom w:val="single" w:color="auto" w:sz="4" w:space="0"/>
              <w:right w:val="single" w:color="auto" w:sz="8" w:space="0"/>
            </w:tcBorders>
            <w:shd w:val="clear" w:color="auto" w:fill="auto"/>
            <w:vAlign w:val="center"/>
          </w:tcPr>
          <w:p w14:paraId="015D6F1C">
            <w:pPr>
              <w:pStyle w:val="182"/>
              <w:spacing w:before="24" w:beforeLines="10" w:after="24" w:afterLines="10"/>
              <w:rPr>
                <w:rFonts w:hint="eastAsia"/>
                <w:highlight w:val="none"/>
              </w:rPr>
            </w:pPr>
            <w:r>
              <w:rPr>
                <w:rFonts w:hint="eastAsia"/>
                <w:highlight w:val="none"/>
              </w:rPr>
              <w:t>GB 5749</w:t>
            </w:r>
          </w:p>
        </w:tc>
      </w:tr>
      <w:tr w14:paraId="72ED01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1664" w:type="pct"/>
            <w:vMerge w:val="continue"/>
            <w:tcBorders>
              <w:right w:val="single" w:color="auto" w:sz="4" w:space="0"/>
            </w:tcBorders>
            <w:shd w:val="clear" w:color="auto" w:fill="auto"/>
            <w:vAlign w:val="center"/>
          </w:tcPr>
          <w:p w14:paraId="530EE7B8">
            <w:pPr>
              <w:pStyle w:val="182"/>
              <w:spacing w:before="24" w:beforeLines="10" w:after="24" w:afterLines="10"/>
              <w:rPr>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535B0CEA">
            <w:pPr>
              <w:pStyle w:val="182"/>
              <w:spacing w:before="24" w:beforeLines="10" w:after="24" w:afterLines="10"/>
              <w:ind w:firstLine="0" w:firstLineChars="0"/>
              <w:rPr>
                <w:rFonts w:hint="eastAsia" w:ascii="宋体" w:hAnsi="Times New Roman" w:eastAsia="宋体" w:cs="Times New Roman"/>
                <w:sz w:val="18"/>
                <w:highlight w:val="none"/>
                <w:lang w:val="en-US" w:eastAsia="zh-CN" w:bidi="ar-SA"/>
              </w:rPr>
            </w:pPr>
            <w:r>
              <w:rPr>
                <w:rFonts w:hint="eastAsia"/>
                <w:highlight w:val="none"/>
                <w:lang w:val="en-US" w:eastAsia="zh-CN"/>
              </w:rPr>
              <w:t>小苏打</w:t>
            </w:r>
          </w:p>
        </w:tc>
        <w:tc>
          <w:tcPr>
            <w:tcW w:w="1668" w:type="pct"/>
            <w:tcBorders>
              <w:top w:val="single" w:color="auto" w:sz="4" w:space="0"/>
              <w:left w:val="single" w:color="auto" w:sz="4" w:space="0"/>
              <w:bottom w:val="single" w:color="auto" w:sz="4" w:space="0"/>
              <w:right w:val="single" w:color="auto" w:sz="8" w:space="0"/>
            </w:tcBorders>
            <w:shd w:val="clear" w:color="auto" w:fill="auto"/>
            <w:vAlign w:val="center"/>
          </w:tcPr>
          <w:p w14:paraId="491BEBC1">
            <w:pPr>
              <w:pStyle w:val="182"/>
              <w:spacing w:before="24" w:beforeLines="10" w:after="24" w:afterLines="10"/>
              <w:ind w:firstLine="0" w:firstLineChars="0"/>
              <w:rPr>
                <w:rFonts w:hint="eastAsia" w:ascii="宋体" w:hAnsi="Times New Roman" w:eastAsia="宋体" w:cs="Times New Roman"/>
                <w:sz w:val="18"/>
                <w:highlight w:val="none"/>
                <w:lang w:val="en-US" w:eastAsia="zh-CN" w:bidi="ar-SA"/>
              </w:rPr>
            </w:pPr>
            <w:r>
              <w:rPr>
                <w:rFonts w:hint="eastAsia"/>
                <w:highlight w:val="none"/>
              </w:rPr>
              <w:t>GB 1886.2</w:t>
            </w:r>
          </w:p>
        </w:tc>
      </w:tr>
      <w:tr w14:paraId="0DA1BDE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1664" w:type="pct"/>
            <w:vMerge w:val="restart"/>
            <w:tcBorders>
              <w:top w:val="single" w:color="auto" w:sz="4" w:space="0"/>
              <w:bottom w:val="single" w:color="auto" w:sz="4" w:space="0"/>
              <w:right w:val="single" w:color="auto" w:sz="4" w:space="0"/>
            </w:tcBorders>
            <w:shd w:val="clear" w:color="auto" w:fill="auto"/>
            <w:vAlign w:val="center"/>
          </w:tcPr>
          <w:p w14:paraId="6566BA7E">
            <w:pPr>
              <w:pStyle w:val="182"/>
              <w:spacing w:before="24" w:beforeLines="10" w:after="24" w:afterLines="10"/>
              <w:rPr>
                <w:highlight w:val="none"/>
              </w:rPr>
            </w:pPr>
            <w:r>
              <w:rPr>
                <w:highlight w:val="none"/>
              </w:rPr>
              <w:t>调料</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5FAEB79C">
            <w:pPr>
              <w:pStyle w:val="182"/>
              <w:spacing w:before="24" w:beforeLines="10" w:after="24" w:afterLines="10"/>
              <w:rPr>
                <w:highlight w:val="none"/>
              </w:rPr>
            </w:pPr>
            <w:r>
              <w:rPr>
                <w:rFonts w:hint="eastAsia"/>
                <w:highlight w:val="none"/>
              </w:rPr>
              <w:t>普宁豆酱</w:t>
            </w:r>
          </w:p>
        </w:tc>
        <w:tc>
          <w:tcPr>
            <w:tcW w:w="1668" w:type="pct"/>
            <w:tcBorders>
              <w:top w:val="single" w:color="auto" w:sz="4" w:space="0"/>
              <w:left w:val="single" w:color="auto" w:sz="4" w:space="0"/>
              <w:bottom w:val="single" w:color="auto" w:sz="4" w:space="0"/>
              <w:right w:val="single" w:color="auto" w:sz="8" w:space="0"/>
            </w:tcBorders>
            <w:shd w:val="clear" w:color="auto" w:fill="auto"/>
            <w:vAlign w:val="center"/>
          </w:tcPr>
          <w:p w14:paraId="2E583768">
            <w:pPr>
              <w:pStyle w:val="182"/>
              <w:spacing w:before="24" w:beforeLines="10" w:after="24" w:afterLines="10"/>
              <w:rPr>
                <w:highlight w:val="none"/>
              </w:rPr>
            </w:pPr>
            <w:r>
              <w:rPr>
                <w:rFonts w:hint="eastAsia"/>
                <w:highlight w:val="none"/>
              </w:rPr>
              <w:t>GB 2718</w:t>
            </w:r>
          </w:p>
        </w:tc>
      </w:tr>
      <w:tr w14:paraId="6744D59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1664" w:type="pct"/>
            <w:vMerge w:val="continue"/>
            <w:tcBorders>
              <w:top w:val="single" w:color="auto" w:sz="4" w:space="0"/>
              <w:bottom w:val="single" w:color="auto" w:sz="4" w:space="0"/>
              <w:right w:val="single" w:color="auto" w:sz="4" w:space="0"/>
            </w:tcBorders>
            <w:shd w:val="clear" w:color="auto" w:fill="auto"/>
            <w:vAlign w:val="center"/>
          </w:tcPr>
          <w:p w14:paraId="67FA49FE">
            <w:pPr>
              <w:pStyle w:val="182"/>
              <w:spacing w:before="24" w:beforeLines="10" w:after="24" w:afterLines="10"/>
              <w:rPr>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7CABABC7">
            <w:pPr>
              <w:pStyle w:val="182"/>
              <w:spacing w:before="24" w:beforeLines="10" w:after="24" w:afterLines="10"/>
              <w:rPr>
                <w:rFonts w:hint="eastAsia" w:eastAsia="宋体"/>
                <w:highlight w:val="none"/>
                <w:lang w:val="en-US" w:eastAsia="zh-CN"/>
              </w:rPr>
            </w:pPr>
            <w:r>
              <w:rPr>
                <w:rFonts w:hint="eastAsia"/>
                <w:highlight w:val="none"/>
              </w:rPr>
              <w:t>食用盐</w:t>
            </w:r>
          </w:p>
        </w:tc>
        <w:tc>
          <w:tcPr>
            <w:tcW w:w="1668" w:type="pct"/>
            <w:tcBorders>
              <w:top w:val="single" w:color="auto" w:sz="4" w:space="0"/>
              <w:left w:val="single" w:color="auto" w:sz="4" w:space="0"/>
              <w:bottom w:val="single" w:color="auto" w:sz="4" w:space="0"/>
              <w:right w:val="single" w:color="auto" w:sz="8" w:space="0"/>
            </w:tcBorders>
            <w:shd w:val="clear" w:color="auto" w:fill="auto"/>
            <w:vAlign w:val="center"/>
          </w:tcPr>
          <w:p w14:paraId="043DA79B">
            <w:pPr>
              <w:pStyle w:val="182"/>
              <w:spacing w:before="24" w:beforeLines="10" w:after="24" w:afterLines="10"/>
              <w:rPr>
                <w:highlight w:val="none"/>
              </w:rPr>
            </w:pPr>
            <w:r>
              <w:rPr>
                <w:rFonts w:hint="eastAsia"/>
                <w:highlight w:val="none"/>
              </w:rPr>
              <w:t>GB/T 5461</w:t>
            </w:r>
          </w:p>
        </w:tc>
      </w:tr>
      <w:tr w14:paraId="2D07C8B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1664" w:type="pct"/>
            <w:vMerge w:val="continue"/>
            <w:tcBorders>
              <w:top w:val="single" w:color="auto" w:sz="4" w:space="0"/>
              <w:bottom w:val="single" w:color="auto" w:sz="4" w:space="0"/>
              <w:right w:val="single" w:color="auto" w:sz="4" w:space="0"/>
            </w:tcBorders>
            <w:shd w:val="clear" w:color="auto" w:fill="auto"/>
            <w:vAlign w:val="center"/>
          </w:tcPr>
          <w:p w14:paraId="48EEAC3D">
            <w:pPr>
              <w:pStyle w:val="182"/>
              <w:spacing w:before="24" w:beforeLines="10" w:after="24" w:afterLines="10"/>
              <w:rPr>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7184B81">
            <w:pPr>
              <w:pStyle w:val="182"/>
              <w:spacing w:before="24" w:beforeLines="10" w:after="24" w:afterLines="10"/>
              <w:rPr>
                <w:rFonts w:hint="eastAsia" w:eastAsia="宋体"/>
                <w:highlight w:val="none"/>
                <w:lang w:eastAsia="zh-CN"/>
              </w:rPr>
            </w:pPr>
            <w:r>
              <w:rPr>
                <w:rFonts w:hint="eastAsia"/>
                <w:highlight w:val="none"/>
                <w:lang w:val="en-US" w:eastAsia="zh-CN"/>
              </w:rPr>
              <w:t>味精</w:t>
            </w:r>
          </w:p>
        </w:tc>
        <w:tc>
          <w:tcPr>
            <w:tcW w:w="1668" w:type="pct"/>
            <w:tcBorders>
              <w:top w:val="single" w:color="auto" w:sz="4" w:space="0"/>
              <w:left w:val="single" w:color="auto" w:sz="4" w:space="0"/>
              <w:bottom w:val="single" w:color="auto" w:sz="4" w:space="0"/>
              <w:right w:val="single" w:color="auto" w:sz="8" w:space="0"/>
            </w:tcBorders>
            <w:shd w:val="clear" w:color="auto" w:fill="auto"/>
            <w:vAlign w:val="center"/>
          </w:tcPr>
          <w:p w14:paraId="21284B1F">
            <w:pPr>
              <w:pStyle w:val="182"/>
              <w:spacing w:before="24" w:beforeLines="10" w:after="24" w:afterLines="10"/>
              <w:rPr>
                <w:highlight w:val="none"/>
              </w:rPr>
            </w:pPr>
            <w:r>
              <w:rPr>
                <w:rFonts w:hint="eastAsia"/>
                <w:highlight w:val="none"/>
              </w:rPr>
              <w:t>GB/T 8967</w:t>
            </w:r>
          </w:p>
        </w:tc>
      </w:tr>
      <w:tr w14:paraId="74C03C3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1664" w:type="pct"/>
            <w:vMerge w:val="continue"/>
            <w:tcBorders>
              <w:top w:val="single" w:color="auto" w:sz="4" w:space="0"/>
              <w:bottom w:val="single" w:color="auto" w:sz="8" w:space="0"/>
              <w:right w:val="single" w:color="auto" w:sz="4" w:space="0"/>
            </w:tcBorders>
            <w:shd w:val="clear" w:color="auto" w:fill="auto"/>
            <w:vAlign w:val="center"/>
          </w:tcPr>
          <w:p w14:paraId="58D6D881">
            <w:pPr>
              <w:pStyle w:val="182"/>
              <w:spacing w:before="24" w:beforeLines="10" w:after="24" w:afterLines="10"/>
              <w:rPr>
                <w:highlight w:val="none"/>
              </w:rPr>
            </w:pPr>
          </w:p>
        </w:tc>
        <w:tc>
          <w:tcPr>
            <w:tcW w:w="1666" w:type="pct"/>
            <w:tcBorders>
              <w:top w:val="single" w:color="auto" w:sz="4" w:space="0"/>
              <w:left w:val="single" w:color="auto" w:sz="4" w:space="0"/>
              <w:bottom w:val="single" w:color="auto" w:sz="8" w:space="0"/>
              <w:right w:val="single" w:color="auto" w:sz="4" w:space="0"/>
            </w:tcBorders>
            <w:shd w:val="clear" w:color="auto" w:fill="auto"/>
            <w:vAlign w:val="center"/>
          </w:tcPr>
          <w:p w14:paraId="33AE2656">
            <w:pPr>
              <w:pStyle w:val="182"/>
              <w:spacing w:before="24" w:beforeLines="10" w:after="24" w:afterLines="10"/>
              <w:rPr>
                <w:highlight w:val="none"/>
              </w:rPr>
            </w:pPr>
            <w:r>
              <w:rPr>
                <w:rFonts w:hint="eastAsia"/>
                <w:highlight w:val="none"/>
              </w:rPr>
              <w:t>芝麻油</w:t>
            </w:r>
          </w:p>
        </w:tc>
        <w:tc>
          <w:tcPr>
            <w:tcW w:w="1668" w:type="pct"/>
            <w:tcBorders>
              <w:top w:val="single" w:color="auto" w:sz="4" w:space="0"/>
              <w:left w:val="single" w:color="auto" w:sz="4" w:space="0"/>
              <w:bottom w:val="single" w:color="auto" w:sz="8" w:space="0"/>
              <w:right w:val="single" w:color="auto" w:sz="8" w:space="0"/>
            </w:tcBorders>
            <w:shd w:val="clear" w:color="auto" w:fill="auto"/>
            <w:vAlign w:val="center"/>
          </w:tcPr>
          <w:p w14:paraId="2B0999E1">
            <w:pPr>
              <w:pStyle w:val="182"/>
              <w:spacing w:before="24" w:beforeLines="10" w:after="24" w:afterLines="10"/>
              <w:rPr>
                <w:highlight w:val="none"/>
              </w:rPr>
            </w:pPr>
            <w:r>
              <w:rPr>
                <w:rFonts w:hint="eastAsia"/>
                <w:highlight w:val="none"/>
              </w:rPr>
              <w:t>GB/T 8233</w:t>
            </w:r>
          </w:p>
        </w:tc>
      </w:tr>
      <w:tr w14:paraId="1A4020C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3"/>
            <w:tcBorders>
              <w:top w:val="single" w:color="auto" w:sz="8" w:space="0"/>
              <w:bottom w:val="single" w:color="auto" w:sz="8" w:space="0"/>
              <w:right w:val="single" w:color="auto" w:sz="8" w:space="0"/>
            </w:tcBorders>
            <w:shd w:val="clear" w:color="auto" w:fill="auto"/>
            <w:vAlign w:val="center"/>
          </w:tcPr>
          <w:p w14:paraId="29730B3D">
            <w:pPr>
              <w:pStyle w:val="184"/>
              <w:rPr>
                <w:color w:val="auto"/>
                <w:highlight w:val="none"/>
              </w:rPr>
            </w:pPr>
            <w:r>
              <w:rPr>
                <w:rFonts w:hint="eastAsia"/>
                <w:color w:val="auto"/>
                <w:highlight w:val="none"/>
              </w:rPr>
              <w:t>推荐量是经烹饪经验给出的建议值，可根据口味适当增减原料的用量。</w:t>
            </w:r>
          </w:p>
          <w:p w14:paraId="46448CF0">
            <w:pPr>
              <w:pStyle w:val="184"/>
              <w:rPr>
                <w:color w:val="auto"/>
                <w:highlight w:val="none"/>
              </w:rPr>
            </w:pPr>
            <w:r>
              <w:rPr>
                <w:rFonts w:hint="eastAsia"/>
                <w:color w:val="auto"/>
                <w:highlight w:val="none"/>
              </w:rPr>
              <w:t>菜品原料图参见附录A。</w:t>
            </w:r>
          </w:p>
          <w:p w14:paraId="5D5D36EB">
            <w:pPr>
              <w:pStyle w:val="184"/>
              <w:spacing w:before="24" w:beforeLines="10" w:after="24" w:afterLines="10"/>
              <w:ind w:firstLineChars="0"/>
              <w:rPr>
                <w:rFonts w:hint="eastAsia"/>
                <w:highlight w:val="none"/>
              </w:rPr>
            </w:pPr>
            <w:r>
              <w:rPr>
                <w:rFonts w:hint="eastAsia"/>
                <w:highlight w:val="none"/>
                <w:lang w:val="en-US" w:eastAsia="zh-CN"/>
              </w:rPr>
              <w:t>选料时，香菇宜选用干厚冬菇。</w:t>
            </w:r>
          </w:p>
        </w:tc>
      </w:tr>
    </w:tbl>
    <w:p w14:paraId="5296CBF3">
      <w:pPr>
        <w:pStyle w:val="109"/>
        <w:spacing w:before="120" w:after="120"/>
        <w:rPr>
          <w:highlight w:val="none"/>
        </w:rPr>
      </w:pPr>
      <w:r>
        <w:rPr>
          <w:rFonts w:hint="eastAsia"/>
          <w:highlight w:val="none"/>
        </w:rPr>
        <w:t>器具要求</w:t>
      </w:r>
    </w:p>
    <w:p w14:paraId="6E3D90F9">
      <w:pPr>
        <w:pStyle w:val="169"/>
        <w:rPr>
          <w:highlight w:val="none"/>
        </w:rPr>
      </w:pPr>
      <w:r>
        <w:rPr>
          <w:rFonts w:hint="eastAsia"/>
          <w:highlight w:val="none"/>
        </w:rPr>
        <w:t>烹制过程使用的器具应符合GB 4806.1的规定。</w:t>
      </w:r>
    </w:p>
    <w:p w14:paraId="493E5836">
      <w:pPr>
        <w:pStyle w:val="169"/>
        <w:rPr>
          <w:highlight w:val="none"/>
        </w:rPr>
      </w:pPr>
      <w:r>
        <w:rPr>
          <w:rFonts w:hint="eastAsia"/>
          <w:highlight w:val="none"/>
        </w:rPr>
        <w:t>装盛食品的餐具应符合GB</w:t>
      </w:r>
      <w:r>
        <w:rPr>
          <w:highlight w:val="none"/>
        </w:rPr>
        <w:t xml:space="preserve"> </w:t>
      </w:r>
      <w:r>
        <w:rPr>
          <w:rFonts w:hint="eastAsia"/>
          <w:highlight w:val="none"/>
        </w:rPr>
        <w:t>14934的规定。</w:t>
      </w:r>
    </w:p>
    <w:p w14:paraId="5E4DB4F1">
      <w:pPr>
        <w:pStyle w:val="109"/>
        <w:spacing w:before="120" w:after="120"/>
        <w:rPr>
          <w:highlight w:val="none"/>
        </w:rPr>
      </w:pPr>
      <w:r>
        <w:rPr>
          <w:rFonts w:hint="eastAsia"/>
          <w:highlight w:val="none"/>
        </w:rPr>
        <w:t>卫生要求</w:t>
      </w:r>
    </w:p>
    <w:p w14:paraId="2FAE596F">
      <w:pPr>
        <w:pStyle w:val="60"/>
        <w:ind w:firstLine="420"/>
        <w:rPr>
          <w:highlight w:val="none"/>
        </w:rPr>
      </w:pPr>
      <w:r>
        <w:rPr>
          <w:rFonts w:hint="eastAsia"/>
          <w:color w:val="auto"/>
          <w:highlight w:val="none"/>
        </w:rPr>
        <w:t>卫生要求应符合GB 31654、香港特别行政区《公众卫生及市政条例》（第132章）及其附属法例、《食品安全法》（澳门特别行政区第5/2013号行政法规）及《酒店业场所业务法》（澳门特别行政区第8/2021号行政法规）的规定。</w:t>
      </w:r>
    </w:p>
    <w:p w14:paraId="01B6B691">
      <w:pPr>
        <w:pStyle w:val="108"/>
        <w:spacing w:before="240" w:after="240"/>
        <w:rPr>
          <w:highlight w:val="none"/>
        </w:rPr>
      </w:pPr>
      <w:bookmarkStart w:id="35" w:name="_Toc85530196"/>
      <w:bookmarkStart w:id="36" w:name="_Toc26323"/>
      <w:r>
        <w:rPr>
          <w:rFonts w:hint="eastAsia"/>
          <w:highlight w:val="none"/>
        </w:rPr>
        <w:t>烹饪工艺</w:t>
      </w:r>
      <w:bookmarkEnd w:id="35"/>
      <w:bookmarkEnd w:id="36"/>
    </w:p>
    <w:p w14:paraId="1A3BFE29">
      <w:pPr>
        <w:pStyle w:val="109"/>
        <w:spacing w:before="120" w:after="120"/>
        <w:rPr>
          <w:highlight w:val="none"/>
        </w:rPr>
      </w:pPr>
      <w:r>
        <w:rPr>
          <w:rFonts w:hint="eastAsia"/>
          <w:highlight w:val="none"/>
        </w:rPr>
        <w:t>原料</w:t>
      </w:r>
    </w:p>
    <w:p w14:paraId="426F2E6E">
      <w:pPr>
        <w:pStyle w:val="60"/>
        <w:ind w:firstLine="420"/>
        <w:rPr>
          <w:highlight w:val="none"/>
        </w:rPr>
      </w:pPr>
      <w:r>
        <w:rPr>
          <w:rFonts w:hint="eastAsia"/>
          <w:highlight w:val="none"/>
        </w:rPr>
        <w:t>烹饪</w:t>
      </w:r>
      <w:r>
        <w:rPr>
          <w:rFonts w:hint="eastAsia"/>
          <w:highlight w:val="none"/>
          <w:lang w:eastAsia="zh-CN"/>
        </w:rPr>
        <w:t>炆厚菇珠瓜</w:t>
      </w:r>
      <w:r>
        <w:rPr>
          <w:rFonts w:hint="eastAsia"/>
          <w:highlight w:val="none"/>
        </w:rPr>
        <w:t>的主料、辅料及调料推荐用料量见表2。</w:t>
      </w:r>
    </w:p>
    <w:p w14:paraId="182463B4">
      <w:pPr>
        <w:pStyle w:val="116"/>
        <w:spacing w:before="0" w:after="0"/>
        <w:rPr>
          <w:highlight w:val="none"/>
        </w:rPr>
      </w:pPr>
      <w:r>
        <w:rPr>
          <w:rFonts w:hint="eastAsia"/>
          <w:highlight w:val="none"/>
          <w:lang w:val="en-US" w:eastAsia="zh-CN"/>
        </w:rPr>
        <w:t>原料表</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4"/>
        <w:gridCol w:w="3185"/>
        <w:gridCol w:w="3185"/>
      </w:tblGrid>
      <w:tr w14:paraId="3BA6C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4" w:type="dxa"/>
            <w:tcBorders>
              <w:bottom w:val="single" w:color="auto" w:sz="8" w:space="0"/>
            </w:tcBorders>
            <w:vAlign w:val="center"/>
          </w:tcPr>
          <w:p w14:paraId="5D68B6A3">
            <w:pPr>
              <w:pStyle w:val="182"/>
              <w:spacing w:before="24" w:beforeLines="10" w:after="24" w:afterLines="10"/>
              <w:rPr>
                <w:highlight w:val="none"/>
              </w:rPr>
            </w:pPr>
            <w:r>
              <w:rPr>
                <w:rFonts w:hint="eastAsia"/>
                <w:highlight w:val="none"/>
              </w:rPr>
              <w:t>类型</w:t>
            </w:r>
          </w:p>
        </w:tc>
        <w:tc>
          <w:tcPr>
            <w:tcW w:w="3185" w:type="dxa"/>
            <w:tcBorders>
              <w:bottom w:val="single" w:color="auto" w:sz="8" w:space="0"/>
            </w:tcBorders>
            <w:vAlign w:val="center"/>
          </w:tcPr>
          <w:p w14:paraId="040C983D">
            <w:pPr>
              <w:pStyle w:val="182"/>
              <w:spacing w:before="24" w:beforeLines="10" w:after="24" w:afterLines="10"/>
              <w:rPr>
                <w:highlight w:val="none"/>
              </w:rPr>
            </w:pPr>
            <w:r>
              <w:rPr>
                <w:rFonts w:hint="eastAsia"/>
                <w:highlight w:val="none"/>
              </w:rPr>
              <w:t>名称</w:t>
            </w:r>
          </w:p>
        </w:tc>
        <w:tc>
          <w:tcPr>
            <w:tcW w:w="3185" w:type="dxa"/>
            <w:tcBorders>
              <w:bottom w:val="single" w:color="auto" w:sz="8" w:space="0"/>
            </w:tcBorders>
            <w:vAlign w:val="center"/>
          </w:tcPr>
          <w:p w14:paraId="04D2CA20">
            <w:pPr>
              <w:pStyle w:val="182"/>
              <w:spacing w:before="24" w:beforeLines="10" w:after="24" w:afterLines="10"/>
              <w:rPr>
                <w:highlight w:val="none"/>
              </w:rPr>
            </w:pPr>
            <w:r>
              <w:rPr>
                <w:rFonts w:hint="eastAsia"/>
                <w:highlight w:val="none"/>
              </w:rPr>
              <w:t>用量/g</w:t>
            </w:r>
          </w:p>
        </w:tc>
      </w:tr>
      <w:tr w14:paraId="0CDBC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tcBorders>
              <w:top w:val="single" w:color="auto" w:sz="8" w:space="0"/>
            </w:tcBorders>
            <w:vAlign w:val="center"/>
          </w:tcPr>
          <w:p w14:paraId="04CB6609">
            <w:pPr>
              <w:pStyle w:val="182"/>
              <w:rPr>
                <w:rFonts w:hint="eastAsia" w:eastAsia="宋体"/>
                <w:highlight w:val="none"/>
                <w:lang w:val="en-US" w:eastAsia="zh-CN"/>
              </w:rPr>
            </w:pPr>
            <w:r>
              <w:rPr>
                <w:rFonts w:hint="eastAsia"/>
                <w:highlight w:val="none"/>
                <w:lang w:val="en-US" w:eastAsia="zh-CN"/>
              </w:rPr>
              <w:t>主料</w:t>
            </w:r>
          </w:p>
        </w:tc>
        <w:tc>
          <w:tcPr>
            <w:tcW w:w="3185" w:type="dxa"/>
            <w:tcBorders>
              <w:top w:val="single" w:color="auto" w:sz="8" w:space="0"/>
            </w:tcBorders>
            <w:vAlign w:val="center"/>
          </w:tcPr>
          <w:p w14:paraId="35110FAD">
            <w:pPr>
              <w:pStyle w:val="182"/>
              <w:spacing w:before="24" w:beforeLines="10" w:after="24" w:afterLines="10"/>
              <w:rPr>
                <w:highlight w:val="none"/>
              </w:rPr>
            </w:pPr>
            <w:r>
              <w:rPr>
                <w:rFonts w:hint="eastAsia"/>
                <w:highlight w:val="none"/>
                <w:lang w:val="en-US" w:eastAsia="zh-CN"/>
              </w:rPr>
              <w:t>珠瓜（苦瓜）</w:t>
            </w:r>
          </w:p>
        </w:tc>
        <w:tc>
          <w:tcPr>
            <w:tcW w:w="3185" w:type="dxa"/>
            <w:tcBorders>
              <w:top w:val="single" w:color="auto" w:sz="8" w:space="0"/>
            </w:tcBorders>
            <w:vAlign w:val="center"/>
          </w:tcPr>
          <w:p w14:paraId="4C1AAAFE">
            <w:pPr>
              <w:pStyle w:val="182"/>
              <w:spacing w:before="24" w:beforeLines="10" w:after="24" w:afterLines="10"/>
              <w:rPr>
                <w:highlight w:val="none"/>
              </w:rPr>
            </w:pPr>
            <w:r>
              <w:rPr>
                <w:rFonts w:hint="eastAsia"/>
                <w:highlight w:val="none"/>
                <w:lang w:val="en-US" w:eastAsia="zh-CN"/>
              </w:rPr>
              <w:t>800（两条）</w:t>
            </w:r>
          </w:p>
        </w:tc>
      </w:tr>
      <w:tr w14:paraId="6F8B4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restart"/>
            <w:vAlign w:val="center"/>
          </w:tcPr>
          <w:p w14:paraId="2DD8A8E6">
            <w:pPr>
              <w:pStyle w:val="182"/>
              <w:rPr>
                <w:rFonts w:hint="eastAsia" w:eastAsia="宋体"/>
                <w:highlight w:val="none"/>
                <w:lang w:val="en-US" w:eastAsia="zh-CN"/>
              </w:rPr>
            </w:pPr>
            <w:r>
              <w:rPr>
                <w:rFonts w:hint="eastAsia"/>
                <w:highlight w:val="none"/>
                <w:lang w:val="en-US" w:eastAsia="zh-CN"/>
              </w:rPr>
              <w:t>辅料</w:t>
            </w:r>
          </w:p>
        </w:tc>
        <w:tc>
          <w:tcPr>
            <w:tcW w:w="3185" w:type="dxa"/>
            <w:vAlign w:val="center"/>
          </w:tcPr>
          <w:p w14:paraId="7CC60990">
            <w:pPr>
              <w:pStyle w:val="182"/>
              <w:spacing w:before="24" w:beforeLines="10" w:after="24" w:afterLines="10"/>
              <w:rPr>
                <w:highlight w:val="none"/>
              </w:rPr>
            </w:pPr>
            <w:r>
              <w:rPr>
                <w:rFonts w:hint="eastAsia"/>
                <w:highlight w:val="none"/>
                <w:lang w:val="en-US" w:eastAsia="zh-CN"/>
              </w:rPr>
              <w:t>五花肉</w:t>
            </w:r>
          </w:p>
        </w:tc>
        <w:tc>
          <w:tcPr>
            <w:tcW w:w="3185" w:type="dxa"/>
            <w:vAlign w:val="center"/>
          </w:tcPr>
          <w:p w14:paraId="574C3C76">
            <w:pPr>
              <w:pStyle w:val="182"/>
              <w:spacing w:before="24" w:beforeLines="10" w:after="24" w:afterLines="10"/>
              <w:rPr>
                <w:highlight w:val="none"/>
              </w:rPr>
            </w:pPr>
            <w:r>
              <w:rPr>
                <w:rFonts w:hint="eastAsia"/>
                <w:highlight w:val="none"/>
                <w:lang w:val="en-US" w:eastAsia="zh-CN"/>
              </w:rPr>
              <w:t>3</w:t>
            </w:r>
            <w:r>
              <w:rPr>
                <w:rFonts w:hint="eastAsia"/>
                <w:highlight w:val="none"/>
              </w:rPr>
              <w:t>00</w:t>
            </w:r>
          </w:p>
        </w:tc>
      </w:tr>
      <w:tr w14:paraId="0065D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0DA58B49">
            <w:pPr>
              <w:pStyle w:val="182"/>
              <w:rPr>
                <w:highlight w:val="none"/>
              </w:rPr>
            </w:pPr>
          </w:p>
        </w:tc>
        <w:tc>
          <w:tcPr>
            <w:tcW w:w="3185" w:type="dxa"/>
            <w:vAlign w:val="center"/>
          </w:tcPr>
          <w:p w14:paraId="3598768C">
            <w:pPr>
              <w:pStyle w:val="182"/>
              <w:spacing w:before="24" w:beforeLines="10" w:after="24" w:afterLines="10"/>
              <w:rPr>
                <w:highlight w:val="none"/>
              </w:rPr>
            </w:pPr>
            <w:r>
              <w:rPr>
                <w:rFonts w:hint="eastAsia"/>
                <w:highlight w:val="none"/>
                <w:lang w:val="en-US" w:eastAsia="zh-CN"/>
              </w:rPr>
              <w:t>香菇（厚菇）</w:t>
            </w:r>
          </w:p>
        </w:tc>
        <w:tc>
          <w:tcPr>
            <w:tcW w:w="3185" w:type="dxa"/>
            <w:vAlign w:val="center"/>
          </w:tcPr>
          <w:p w14:paraId="184552AE">
            <w:pPr>
              <w:pStyle w:val="182"/>
              <w:spacing w:before="24" w:beforeLines="10" w:after="24" w:afterLines="10"/>
              <w:rPr>
                <w:highlight w:val="none"/>
              </w:rPr>
            </w:pPr>
            <w:r>
              <w:rPr>
                <w:rFonts w:hint="eastAsia"/>
                <w:highlight w:val="none"/>
              </w:rPr>
              <w:t>50</w:t>
            </w:r>
          </w:p>
        </w:tc>
      </w:tr>
      <w:tr w14:paraId="36DC4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06994FB2">
            <w:pPr>
              <w:pStyle w:val="182"/>
              <w:rPr>
                <w:highlight w:val="none"/>
              </w:rPr>
            </w:pPr>
          </w:p>
        </w:tc>
        <w:tc>
          <w:tcPr>
            <w:tcW w:w="3185" w:type="dxa"/>
            <w:vAlign w:val="center"/>
          </w:tcPr>
          <w:p w14:paraId="3842BA4A">
            <w:pPr>
              <w:pStyle w:val="182"/>
              <w:spacing w:before="24" w:beforeLines="10" w:after="24" w:afterLines="10"/>
              <w:rPr>
                <w:highlight w:val="none"/>
              </w:rPr>
            </w:pPr>
            <w:r>
              <w:rPr>
                <w:rFonts w:hint="eastAsia"/>
                <w:highlight w:val="none"/>
              </w:rPr>
              <w:t>蒜头</w:t>
            </w:r>
          </w:p>
        </w:tc>
        <w:tc>
          <w:tcPr>
            <w:tcW w:w="3185" w:type="dxa"/>
            <w:vAlign w:val="center"/>
          </w:tcPr>
          <w:p w14:paraId="64C34EF3">
            <w:pPr>
              <w:pStyle w:val="182"/>
              <w:spacing w:before="24" w:beforeLines="10" w:after="24" w:afterLines="10"/>
              <w:rPr>
                <w:highlight w:val="none"/>
              </w:rPr>
            </w:pPr>
            <w:r>
              <w:rPr>
                <w:rFonts w:hint="eastAsia"/>
                <w:highlight w:val="none"/>
                <w:lang w:val="en-US" w:eastAsia="zh-CN"/>
              </w:rPr>
              <w:t>5</w:t>
            </w:r>
            <w:r>
              <w:rPr>
                <w:rFonts w:hint="eastAsia"/>
                <w:highlight w:val="none"/>
              </w:rPr>
              <w:t>0</w:t>
            </w:r>
          </w:p>
        </w:tc>
      </w:tr>
      <w:tr w14:paraId="0C53E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59269FD8">
            <w:pPr>
              <w:pStyle w:val="182"/>
              <w:rPr>
                <w:highlight w:val="none"/>
              </w:rPr>
            </w:pPr>
          </w:p>
        </w:tc>
        <w:tc>
          <w:tcPr>
            <w:tcW w:w="3185" w:type="dxa"/>
            <w:vAlign w:val="center"/>
          </w:tcPr>
          <w:p w14:paraId="41907352">
            <w:pPr>
              <w:pStyle w:val="182"/>
              <w:spacing w:before="24" w:beforeLines="10" w:after="24" w:afterLines="10"/>
              <w:rPr>
                <w:highlight w:val="none"/>
              </w:rPr>
            </w:pPr>
            <w:r>
              <w:rPr>
                <w:rFonts w:hint="eastAsia"/>
                <w:highlight w:val="none"/>
                <w:lang w:val="en-US" w:eastAsia="zh-CN"/>
              </w:rPr>
              <w:t>虾米</w:t>
            </w:r>
          </w:p>
        </w:tc>
        <w:tc>
          <w:tcPr>
            <w:tcW w:w="3185" w:type="dxa"/>
            <w:vAlign w:val="center"/>
          </w:tcPr>
          <w:p w14:paraId="0102B3AC">
            <w:pPr>
              <w:pStyle w:val="182"/>
              <w:spacing w:before="24" w:beforeLines="10" w:after="24" w:afterLines="10"/>
              <w:rPr>
                <w:highlight w:val="none"/>
              </w:rPr>
            </w:pPr>
            <w:r>
              <w:rPr>
                <w:rFonts w:hint="eastAsia"/>
                <w:highlight w:val="none"/>
                <w:lang w:val="en-US" w:eastAsia="zh-CN"/>
              </w:rPr>
              <w:t>2</w:t>
            </w:r>
            <w:r>
              <w:rPr>
                <w:rFonts w:hint="eastAsia"/>
                <w:highlight w:val="none"/>
              </w:rPr>
              <w:t>0</w:t>
            </w:r>
          </w:p>
        </w:tc>
      </w:tr>
      <w:tr w14:paraId="07CC9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50E780B1">
            <w:pPr>
              <w:pStyle w:val="182"/>
              <w:rPr>
                <w:highlight w:val="none"/>
              </w:rPr>
            </w:pPr>
          </w:p>
        </w:tc>
        <w:tc>
          <w:tcPr>
            <w:tcW w:w="3185" w:type="dxa"/>
            <w:vAlign w:val="center"/>
          </w:tcPr>
          <w:p w14:paraId="4BB02A1D">
            <w:pPr>
              <w:pStyle w:val="182"/>
              <w:spacing w:before="24" w:beforeLines="10" w:after="24" w:afterLines="10"/>
              <w:ind w:firstLine="0" w:firstLineChars="0"/>
              <w:rPr>
                <w:highlight w:val="none"/>
              </w:rPr>
            </w:pPr>
            <w:r>
              <w:rPr>
                <w:rFonts w:hint="eastAsia"/>
                <w:highlight w:val="none"/>
              </w:rPr>
              <w:t>食用油</w:t>
            </w:r>
          </w:p>
        </w:tc>
        <w:tc>
          <w:tcPr>
            <w:tcW w:w="3185" w:type="dxa"/>
            <w:vAlign w:val="center"/>
          </w:tcPr>
          <w:p w14:paraId="73B41EE5">
            <w:pPr>
              <w:pStyle w:val="182"/>
              <w:spacing w:before="24" w:beforeLines="10" w:after="24" w:afterLines="10"/>
              <w:ind w:firstLine="0" w:firstLineChars="0"/>
              <w:rPr>
                <w:highlight w:val="none"/>
              </w:rPr>
            </w:pPr>
            <w:r>
              <w:rPr>
                <w:rFonts w:hint="eastAsia"/>
                <w:highlight w:val="none"/>
                <w:lang w:val="en-US" w:eastAsia="zh-CN"/>
              </w:rPr>
              <w:t>800（耗油约5</w:t>
            </w:r>
            <w:r>
              <w:rPr>
                <w:rFonts w:hint="eastAsia"/>
                <w:highlight w:val="none"/>
              </w:rPr>
              <w:t>0</w:t>
            </w:r>
            <w:r>
              <w:rPr>
                <w:rFonts w:hint="eastAsia"/>
                <w:highlight w:val="none"/>
                <w:lang w:val="en-US" w:eastAsia="zh-CN"/>
              </w:rPr>
              <w:t>）</w:t>
            </w:r>
          </w:p>
        </w:tc>
      </w:tr>
      <w:tr w14:paraId="43F67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6D6BF1C0">
            <w:pPr>
              <w:pStyle w:val="182"/>
              <w:rPr>
                <w:highlight w:val="none"/>
              </w:rPr>
            </w:pPr>
          </w:p>
        </w:tc>
        <w:tc>
          <w:tcPr>
            <w:tcW w:w="3185" w:type="dxa"/>
            <w:shd w:val="clear" w:color="auto" w:fill="auto"/>
            <w:vAlign w:val="center"/>
          </w:tcPr>
          <w:p w14:paraId="7676085B">
            <w:pPr>
              <w:pStyle w:val="182"/>
              <w:spacing w:before="24" w:beforeLines="10" w:after="24" w:afterLines="10"/>
              <w:ind w:firstLine="0" w:firstLineChars="0"/>
              <w:rPr>
                <w:rFonts w:hint="eastAsia" w:ascii="宋体" w:hAnsi="Times New Roman" w:eastAsia="宋体" w:cs="Times New Roman"/>
                <w:sz w:val="18"/>
                <w:highlight w:val="none"/>
                <w:lang w:val="en-US" w:eastAsia="zh-CN" w:bidi="ar-SA"/>
              </w:rPr>
            </w:pPr>
            <w:r>
              <w:rPr>
                <w:rFonts w:hint="eastAsia"/>
                <w:highlight w:val="none"/>
                <w:lang w:val="en-US" w:eastAsia="zh-CN"/>
              </w:rPr>
              <w:t>上汤</w:t>
            </w:r>
          </w:p>
        </w:tc>
        <w:tc>
          <w:tcPr>
            <w:tcW w:w="3185" w:type="dxa"/>
            <w:shd w:val="clear" w:color="auto" w:fill="auto"/>
            <w:vAlign w:val="center"/>
          </w:tcPr>
          <w:p w14:paraId="44544AC9">
            <w:pPr>
              <w:pStyle w:val="182"/>
              <w:spacing w:before="24" w:beforeLines="10" w:after="24" w:afterLines="10"/>
              <w:ind w:firstLine="0" w:firstLineChars="0"/>
              <w:rPr>
                <w:rFonts w:hint="eastAsia" w:ascii="宋体" w:hAnsi="Times New Roman" w:eastAsia="宋体" w:cs="Times New Roman"/>
                <w:sz w:val="18"/>
                <w:highlight w:val="none"/>
                <w:lang w:val="en-US" w:eastAsia="zh-CN" w:bidi="ar-SA"/>
              </w:rPr>
            </w:pPr>
            <w:r>
              <w:rPr>
                <w:rFonts w:hint="eastAsia"/>
                <w:lang w:val="en-US" w:eastAsia="zh-CN"/>
              </w:rPr>
              <w:t>80</w:t>
            </w:r>
            <w:r>
              <w:rPr>
                <w:rFonts w:hint="eastAsia"/>
              </w:rPr>
              <w:t>0</w:t>
            </w:r>
          </w:p>
        </w:tc>
      </w:tr>
      <w:tr w14:paraId="0D26B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78CAE650">
            <w:pPr>
              <w:pStyle w:val="182"/>
              <w:rPr>
                <w:highlight w:val="none"/>
              </w:rPr>
            </w:pPr>
          </w:p>
        </w:tc>
        <w:tc>
          <w:tcPr>
            <w:tcW w:w="3185" w:type="dxa"/>
            <w:vAlign w:val="center"/>
          </w:tcPr>
          <w:p w14:paraId="5399BFDA">
            <w:pPr>
              <w:pStyle w:val="182"/>
              <w:spacing w:before="24" w:beforeLines="10" w:after="24" w:afterLines="10"/>
              <w:ind w:firstLine="0" w:firstLineChars="0"/>
              <w:rPr>
                <w:rFonts w:hint="eastAsia"/>
                <w:highlight w:val="none"/>
              </w:rPr>
            </w:pPr>
            <w:r>
              <w:rPr>
                <w:rFonts w:hint="eastAsia"/>
                <w:highlight w:val="none"/>
                <w:lang w:val="en-US" w:eastAsia="zh-CN"/>
              </w:rPr>
              <w:t>生粉</w:t>
            </w:r>
          </w:p>
        </w:tc>
        <w:tc>
          <w:tcPr>
            <w:tcW w:w="3185" w:type="dxa"/>
            <w:vAlign w:val="center"/>
          </w:tcPr>
          <w:p w14:paraId="3AF720D8">
            <w:pPr>
              <w:pStyle w:val="182"/>
              <w:spacing w:before="24" w:beforeLines="10" w:after="24" w:afterLines="10"/>
              <w:ind w:firstLine="0" w:firstLineChars="0"/>
              <w:rPr>
                <w:rFonts w:hint="eastAsia"/>
                <w:highlight w:val="none"/>
                <w:lang w:val="en-US" w:eastAsia="zh-CN"/>
              </w:rPr>
            </w:pPr>
            <w:r>
              <w:rPr>
                <w:rFonts w:hint="eastAsia"/>
                <w:highlight w:val="none"/>
                <w:lang w:val="en-US" w:eastAsia="zh-CN"/>
              </w:rPr>
              <w:t>6</w:t>
            </w:r>
          </w:p>
        </w:tc>
      </w:tr>
      <w:tr w14:paraId="4C397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2F80719C">
            <w:pPr>
              <w:pStyle w:val="182"/>
              <w:rPr>
                <w:highlight w:val="none"/>
              </w:rPr>
            </w:pPr>
          </w:p>
        </w:tc>
        <w:tc>
          <w:tcPr>
            <w:tcW w:w="3185" w:type="dxa"/>
            <w:shd w:val="clear" w:color="auto" w:fill="auto"/>
            <w:vAlign w:val="center"/>
          </w:tcPr>
          <w:p w14:paraId="27D4F881">
            <w:pPr>
              <w:pStyle w:val="182"/>
              <w:spacing w:before="24" w:beforeLines="10" w:after="24" w:afterLines="10"/>
              <w:ind w:firstLine="0" w:firstLineChars="0"/>
              <w:rPr>
                <w:rFonts w:hint="eastAsia" w:ascii="宋体" w:hAnsi="Times New Roman" w:eastAsia="宋体" w:cs="Times New Roman"/>
                <w:b/>
                <w:bCs/>
                <w:sz w:val="18"/>
                <w:highlight w:val="none"/>
                <w:lang w:val="en-US" w:eastAsia="zh-CN" w:bidi="ar-SA"/>
              </w:rPr>
            </w:pPr>
            <w:r>
              <w:rPr>
                <w:rFonts w:hint="eastAsia"/>
                <w:highlight w:val="none"/>
                <w:lang w:val="en-US" w:eastAsia="zh-CN"/>
              </w:rPr>
              <w:t>饮用水</w:t>
            </w:r>
          </w:p>
        </w:tc>
        <w:tc>
          <w:tcPr>
            <w:tcW w:w="3185" w:type="dxa"/>
            <w:shd w:val="clear" w:color="auto" w:fill="auto"/>
            <w:vAlign w:val="center"/>
          </w:tcPr>
          <w:p w14:paraId="354ECFB3">
            <w:pPr>
              <w:pStyle w:val="182"/>
              <w:spacing w:before="24" w:beforeLines="10" w:after="24" w:afterLines="10"/>
              <w:ind w:firstLine="0" w:firstLineChars="0"/>
              <w:rPr>
                <w:rFonts w:hint="eastAsia" w:ascii="宋体" w:hAnsi="Times New Roman" w:eastAsia="宋体" w:cs="Times New Roman"/>
                <w:b/>
                <w:bCs/>
                <w:sz w:val="18"/>
                <w:highlight w:val="none"/>
                <w:lang w:val="en-US" w:eastAsia="zh-CN" w:bidi="ar-SA"/>
              </w:rPr>
            </w:pPr>
            <w:r>
              <w:rPr>
                <w:rFonts w:hint="eastAsia"/>
                <w:highlight w:val="none"/>
                <w:lang w:val="en-US" w:eastAsia="zh-CN"/>
              </w:rPr>
              <w:t>20</w:t>
            </w:r>
          </w:p>
        </w:tc>
      </w:tr>
    </w:tbl>
    <w:p w14:paraId="761D2432">
      <w:pPr>
        <w:pStyle w:val="116"/>
      </w:pPr>
      <w:r>
        <w:rPr>
          <w:rFonts w:hint="eastAsia"/>
          <w:highlight w:val="none"/>
          <w:lang w:val="en-US" w:eastAsia="zh-CN"/>
        </w:rPr>
        <w:t>原料表（续）</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4"/>
        <w:gridCol w:w="3185"/>
        <w:gridCol w:w="3185"/>
      </w:tblGrid>
      <w:tr w14:paraId="5FEF6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4" w:type="dxa"/>
            <w:tcBorders>
              <w:bottom w:val="single" w:color="auto" w:sz="8" w:space="0"/>
            </w:tcBorders>
            <w:vAlign w:val="center"/>
          </w:tcPr>
          <w:p w14:paraId="44ECE719">
            <w:pPr>
              <w:pStyle w:val="182"/>
              <w:spacing w:before="24" w:beforeLines="10" w:after="24" w:afterLines="10"/>
              <w:rPr>
                <w:highlight w:val="none"/>
              </w:rPr>
            </w:pPr>
            <w:r>
              <w:rPr>
                <w:rFonts w:hint="eastAsia"/>
                <w:highlight w:val="none"/>
              </w:rPr>
              <w:t>类型</w:t>
            </w:r>
          </w:p>
        </w:tc>
        <w:tc>
          <w:tcPr>
            <w:tcW w:w="3185" w:type="dxa"/>
            <w:tcBorders>
              <w:bottom w:val="single" w:color="auto" w:sz="8" w:space="0"/>
            </w:tcBorders>
            <w:vAlign w:val="center"/>
          </w:tcPr>
          <w:p w14:paraId="46642FD0">
            <w:pPr>
              <w:pStyle w:val="182"/>
              <w:spacing w:before="24" w:beforeLines="10" w:after="24" w:afterLines="10"/>
              <w:rPr>
                <w:highlight w:val="none"/>
              </w:rPr>
            </w:pPr>
            <w:r>
              <w:rPr>
                <w:rFonts w:hint="eastAsia"/>
                <w:highlight w:val="none"/>
              </w:rPr>
              <w:t>名称</w:t>
            </w:r>
          </w:p>
        </w:tc>
        <w:tc>
          <w:tcPr>
            <w:tcW w:w="3185" w:type="dxa"/>
            <w:tcBorders>
              <w:bottom w:val="single" w:color="auto" w:sz="8" w:space="0"/>
            </w:tcBorders>
            <w:vAlign w:val="center"/>
          </w:tcPr>
          <w:p w14:paraId="6BA4B79F">
            <w:pPr>
              <w:pStyle w:val="182"/>
              <w:spacing w:before="24" w:beforeLines="10" w:after="24" w:afterLines="10"/>
              <w:rPr>
                <w:highlight w:val="none"/>
              </w:rPr>
            </w:pPr>
            <w:r>
              <w:rPr>
                <w:rFonts w:hint="eastAsia"/>
                <w:highlight w:val="none"/>
              </w:rPr>
              <w:t>用量/g</w:t>
            </w:r>
          </w:p>
        </w:tc>
      </w:tr>
      <w:tr w14:paraId="5E270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4" w:type="dxa"/>
            <w:tcBorders>
              <w:bottom w:val="single" w:color="auto" w:sz="4" w:space="0"/>
            </w:tcBorders>
            <w:vAlign w:val="center"/>
          </w:tcPr>
          <w:p w14:paraId="6CB4373C">
            <w:pPr>
              <w:pStyle w:val="182"/>
              <w:spacing w:before="24" w:beforeLines="10" w:after="24" w:afterLines="10"/>
              <w:rPr>
                <w:rFonts w:hint="eastAsia"/>
                <w:highlight w:val="none"/>
              </w:rPr>
            </w:pPr>
            <w:r>
              <w:rPr>
                <w:rFonts w:hint="eastAsia"/>
                <w:highlight w:val="none"/>
                <w:lang w:val="en-US" w:eastAsia="zh-CN"/>
              </w:rPr>
              <w:t>辅料</w:t>
            </w:r>
          </w:p>
        </w:tc>
        <w:tc>
          <w:tcPr>
            <w:tcW w:w="3185" w:type="dxa"/>
            <w:tcBorders>
              <w:top w:val="single" w:color="auto" w:sz="4" w:space="0"/>
              <w:bottom w:val="single" w:color="auto" w:sz="4" w:space="0"/>
            </w:tcBorders>
            <w:shd w:val="clear" w:color="auto" w:fill="auto"/>
            <w:vAlign w:val="center"/>
          </w:tcPr>
          <w:p w14:paraId="20D4BF02">
            <w:pPr>
              <w:pStyle w:val="182"/>
              <w:spacing w:before="24" w:beforeLines="10" w:after="24" w:afterLines="10"/>
              <w:ind w:firstLine="0" w:firstLineChars="0"/>
              <w:rPr>
                <w:rFonts w:hint="eastAsia" w:ascii="宋体" w:hAnsi="Times New Roman" w:eastAsia="宋体" w:cs="Times New Roman"/>
                <w:b/>
                <w:bCs/>
                <w:sz w:val="18"/>
                <w:highlight w:val="none"/>
                <w:lang w:val="en-US" w:eastAsia="zh-CN" w:bidi="ar-SA"/>
              </w:rPr>
            </w:pPr>
            <w:r>
              <w:rPr>
                <w:rFonts w:hint="eastAsia"/>
                <w:highlight w:val="none"/>
                <w:lang w:val="en-US" w:eastAsia="zh-CN"/>
              </w:rPr>
              <w:t>小苏打</w:t>
            </w:r>
          </w:p>
        </w:tc>
        <w:tc>
          <w:tcPr>
            <w:tcW w:w="3185" w:type="dxa"/>
            <w:tcBorders>
              <w:top w:val="single" w:color="auto" w:sz="4" w:space="0"/>
              <w:bottom w:val="single" w:color="auto" w:sz="4" w:space="0"/>
            </w:tcBorders>
            <w:shd w:val="clear" w:color="auto" w:fill="auto"/>
            <w:vAlign w:val="center"/>
          </w:tcPr>
          <w:p w14:paraId="52F00A77">
            <w:pPr>
              <w:pStyle w:val="182"/>
              <w:spacing w:before="24" w:beforeLines="10" w:after="24" w:afterLines="10"/>
              <w:ind w:firstLine="0" w:firstLineChars="0"/>
              <w:rPr>
                <w:rFonts w:hint="eastAsia" w:ascii="宋体" w:hAnsi="Times New Roman" w:eastAsia="宋体" w:cs="Times New Roman"/>
                <w:b/>
                <w:bCs/>
                <w:sz w:val="18"/>
                <w:highlight w:val="none"/>
                <w:lang w:val="en-US" w:eastAsia="zh-CN" w:bidi="ar-SA"/>
              </w:rPr>
            </w:pPr>
            <w:r>
              <w:rPr>
                <w:rFonts w:hint="eastAsia"/>
                <w:highlight w:val="none"/>
                <w:lang w:val="en-US" w:eastAsia="zh-CN"/>
              </w:rPr>
              <w:t>3</w:t>
            </w:r>
          </w:p>
        </w:tc>
      </w:tr>
      <w:tr w14:paraId="2CD47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restart"/>
            <w:tcBorders>
              <w:top w:val="single" w:color="auto" w:sz="4" w:space="0"/>
            </w:tcBorders>
            <w:vAlign w:val="center"/>
          </w:tcPr>
          <w:p w14:paraId="0885D9D4">
            <w:pPr>
              <w:pStyle w:val="182"/>
              <w:rPr>
                <w:highlight w:val="none"/>
              </w:rPr>
            </w:pPr>
            <w:r>
              <w:rPr>
                <w:highlight w:val="none"/>
              </w:rPr>
              <w:t>调料</w:t>
            </w:r>
          </w:p>
        </w:tc>
        <w:tc>
          <w:tcPr>
            <w:tcW w:w="3185" w:type="dxa"/>
            <w:tcBorders>
              <w:top w:val="single" w:color="auto" w:sz="4" w:space="0"/>
            </w:tcBorders>
            <w:vAlign w:val="center"/>
          </w:tcPr>
          <w:p w14:paraId="61EA757B">
            <w:pPr>
              <w:pStyle w:val="182"/>
              <w:spacing w:before="24" w:beforeLines="10" w:after="24" w:afterLines="10"/>
              <w:rPr>
                <w:b/>
                <w:bCs/>
                <w:highlight w:val="none"/>
              </w:rPr>
            </w:pPr>
            <w:r>
              <w:rPr>
                <w:rFonts w:hint="eastAsia"/>
                <w:highlight w:val="none"/>
              </w:rPr>
              <w:t>普宁豆酱</w:t>
            </w:r>
          </w:p>
        </w:tc>
        <w:tc>
          <w:tcPr>
            <w:tcW w:w="3185" w:type="dxa"/>
            <w:tcBorders>
              <w:top w:val="single" w:color="auto" w:sz="4" w:space="0"/>
            </w:tcBorders>
            <w:vAlign w:val="center"/>
          </w:tcPr>
          <w:p w14:paraId="092BC412">
            <w:pPr>
              <w:pStyle w:val="182"/>
              <w:spacing w:before="24" w:beforeLines="10" w:after="24" w:afterLines="10"/>
              <w:rPr>
                <w:b/>
                <w:bCs/>
                <w:highlight w:val="none"/>
              </w:rPr>
            </w:pPr>
            <w:r>
              <w:rPr>
                <w:rFonts w:hint="eastAsia"/>
                <w:highlight w:val="none"/>
                <w:lang w:val="en-US" w:eastAsia="zh-CN"/>
              </w:rPr>
              <w:t>25</w:t>
            </w:r>
          </w:p>
        </w:tc>
      </w:tr>
      <w:tr w14:paraId="01B23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0A6450AF">
            <w:pPr>
              <w:pStyle w:val="182"/>
              <w:rPr>
                <w:highlight w:val="none"/>
              </w:rPr>
            </w:pPr>
          </w:p>
        </w:tc>
        <w:tc>
          <w:tcPr>
            <w:tcW w:w="3185" w:type="dxa"/>
            <w:vAlign w:val="center"/>
          </w:tcPr>
          <w:p w14:paraId="33822ADD">
            <w:pPr>
              <w:pStyle w:val="182"/>
              <w:spacing w:before="24" w:beforeLines="10" w:after="24" w:afterLines="10"/>
              <w:rPr>
                <w:b/>
                <w:bCs/>
                <w:highlight w:val="none"/>
              </w:rPr>
            </w:pPr>
            <w:r>
              <w:rPr>
                <w:rFonts w:hint="eastAsia"/>
                <w:highlight w:val="none"/>
                <w:lang w:val="en-US" w:eastAsia="zh-CN"/>
              </w:rPr>
              <w:t>食用盐</w:t>
            </w:r>
          </w:p>
        </w:tc>
        <w:tc>
          <w:tcPr>
            <w:tcW w:w="3185" w:type="dxa"/>
            <w:vAlign w:val="center"/>
          </w:tcPr>
          <w:p w14:paraId="7C8B0A0D">
            <w:pPr>
              <w:pStyle w:val="182"/>
              <w:spacing w:before="24" w:beforeLines="10" w:after="24" w:afterLines="10"/>
              <w:rPr>
                <w:b/>
                <w:bCs/>
                <w:highlight w:val="none"/>
              </w:rPr>
            </w:pPr>
            <w:r>
              <w:rPr>
                <w:rFonts w:hint="eastAsia"/>
                <w:highlight w:val="none"/>
                <w:lang w:val="en-US" w:eastAsia="zh-CN"/>
              </w:rPr>
              <w:t>4</w:t>
            </w:r>
          </w:p>
        </w:tc>
      </w:tr>
      <w:tr w14:paraId="05F60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467D72CA">
            <w:pPr>
              <w:pStyle w:val="182"/>
              <w:rPr>
                <w:highlight w:val="none"/>
              </w:rPr>
            </w:pPr>
          </w:p>
        </w:tc>
        <w:tc>
          <w:tcPr>
            <w:tcW w:w="3185" w:type="dxa"/>
            <w:vAlign w:val="center"/>
          </w:tcPr>
          <w:p w14:paraId="067FB4BF">
            <w:pPr>
              <w:pStyle w:val="182"/>
              <w:spacing w:before="24" w:beforeLines="10" w:after="24" w:afterLines="10"/>
              <w:rPr>
                <w:b/>
                <w:bCs/>
                <w:highlight w:val="none"/>
              </w:rPr>
            </w:pPr>
            <w:r>
              <w:rPr>
                <w:rFonts w:hint="eastAsia"/>
                <w:highlight w:val="none"/>
                <w:lang w:val="en-US" w:eastAsia="zh-CN"/>
              </w:rPr>
              <w:t>味精</w:t>
            </w:r>
          </w:p>
        </w:tc>
        <w:tc>
          <w:tcPr>
            <w:tcW w:w="3185" w:type="dxa"/>
            <w:vAlign w:val="center"/>
          </w:tcPr>
          <w:p w14:paraId="7CE963A1">
            <w:pPr>
              <w:pStyle w:val="182"/>
              <w:spacing w:before="24" w:beforeLines="10" w:after="24" w:afterLines="10"/>
              <w:rPr>
                <w:b/>
                <w:bCs/>
                <w:highlight w:val="none"/>
              </w:rPr>
            </w:pPr>
            <w:r>
              <w:rPr>
                <w:rFonts w:hint="eastAsia"/>
                <w:highlight w:val="none"/>
                <w:lang w:val="en-US" w:eastAsia="zh-CN"/>
              </w:rPr>
              <w:t>3</w:t>
            </w:r>
          </w:p>
        </w:tc>
      </w:tr>
      <w:tr w14:paraId="46566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6B549BA6">
            <w:pPr>
              <w:pStyle w:val="182"/>
              <w:rPr>
                <w:highlight w:val="none"/>
              </w:rPr>
            </w:pPr>
          </w:p>
        </w:tc>
        <w:tc>
          <w:tcPr>
            <w:tcW w:w="3185" w:type="dxa"/>
            <w:vAlign w:val="center"/>
          </w:tcPr>
          <w:p w14:paraId="1B237AE8">
            <w:pPr>
              <w:pStyle w:val="182"/>
              <w:spacing w:before="24" w:beforeLines="10" w:after="24" w:afterLines="10"/>
              <w:ind w:firstLine="0" w:firstLineChars="0"/>
              <w:rPr>
                <w:highlight w:val="none"/>
              </w:rPr>
            </w:pPr>
            <w:r>
              <w:rPr>
                <w:rFonts w:hint="eastAsia"/>
                <w:highlight w:val="none"/>
              </w:rPr>
              <w:t>芝麻油</w:t>
            </w:r>
          </w:p>
        </w:tc>
        <w:tc>
          <w:tcPr>
            <w:tcW w:w="3185" w:type="dxa"/>
            <w:vAlign w:val="center"/>
          </w:tcPr>
          <w:p w14:paraId="7F68DEE5">
            <w:pPr>
              <w:pStyle w:val="182"/>
              <w:spacing w:before="24" w:beforeLines="10" w:after="24" w:afterLines="10"/>
              <w:ind w:firstLine="0" w:firstLineChars="0"/>
              <w:rPr>
                <w:highlight w:val="none"/>
              </w:rPr>
            </w:pPr>
            <w:r>
              <w:rPr>
                <w:rFonts w:hint="eastAsia"/>
                <w:highlight w:val="none"/>
                <w:lang w:val="en-US" w:eastAsia="zh-CN"/>
              </w:rPr>
              <w:t>3</w:t>
            </w:r>
          </w:p>
        </w:tc>
      </w:tr>
    </w:tbl>
    <w:p w14:paraId="5D3D4889">
      <w:pPr>
        <w:pStyle w:val="109"/>
        <w:spacing w:before="120" w:after="120"/>
        <w:rPr>
          <w:highlight w:val="none"/>
        </w:rPr>
      </w:pPr>
      <w:r>
        <w:rPr>
          <w:rFonts w:hint="eastAsia"/>
          <w:highlight w:val="none"/>
        </w:rPr>
        <w:t>烹制</w:t>
      </w:r>
    </w:p>
    <w:p w14:paraId="6E9B1571">
      <w:pPr>
        <w:pStyle w:val="69"/>
        <w:spacing w:before="120" w:after="120"/>
        <w:rPr>
          <w:highlight w:val="none"/>
        </w:rPr>
      </w:pPr>
      <w:r>
        <w:rPr>
          <w:rFonts w:hint="eastAsia"/>
          <w:highlight w:val="none"/>
        </w:rPr>
        <w:t>预处理</w:t>
      </w:r>
    </w:p>
    <w:p w14:paraId="417255D9">
      <w:pPr>
        <w:pStyle w:val="168"/>
        <w:rPr>
          <w:highlight w:val="none"/>
        </w:rPr>
      </w:pPr>
      <w:r>
        <w:rPr>
          <w:rFonts w:hint="eastAsia"/>
          <w:highlight w:val="none"/>
          <w:lang w:val="en-US" w:eastAsia="zh-CN"/>
        </w:rPr>
        <w:t>香菇浸发，去蒂洗净拧干；</w:t>
      </w:r>
      <w:r>
        <w:rPr>
          <w:rFonts w:hint="eastAsia"/>
          <w:highlight w:val="none"/>
        </w:rPr>
        <w:t>蒜头切去头尾，</w:t>
      </w:r>
      <w:r>
        <w:rPr>
          <w:rFonts w:hint="eastAsia"/>
          <w:highlight w:val="none"/>
          <w:lang w:val="en-US" w:eastAsia="zh-CN"/>
        </w:rPr>
        <w:t>虾米泡洗沥干</w:t>
      </w:r>
      <w:r>
        <w:rPr>
          <w:rFonts w:hint="eastAsia"/>
          <w:highlight w:val="none"/>
        </w:rPr>
        <w:t>。</w:t>
      </w:r>
    </w:p>
    <w:p w14:paraId="59A58A61">
      <w:pPr>
        <w:pStyle w:val="168"/>
        <w:rPr>
          <w:highlight w:val="none"/>
        </w:rPr>
      </w:pPr>
      <w:r>
        <w:rPr>
          <w:rFonts w:hint="eastAsia"/>
          <w:highlight w:val="none"/>
          <w:lang w:val="en-US" w:eastAsia="zh-CN"/>
        </w:rPr>
        <w:t>五花肉刮毛刷净，切成均匀12片</w:t>
      </w:r>
      <w:r>
        <w:rPr>
          <w:rFonts w:hint="eastAsia"/>
          <w:highlight w:val="none"/>
        </w:rPr>
        <w:t>。</w:t>
      </w:r>
    </w:p>
    <w:p w14:paraId="3C5163FD">
      <w:pPr>
        <w:pStyle w:val="168"/>
        <w:rPr>
          <w:highlight w:val="none"/>
        </w:rPr>
      </w:pPr>
      <w:r>
        <w:rPr>
          <w:rFonts w:hint="eastAsia"/>
          <w:highlight w:val="none"/>
          <w:lang w:val="en-US" w:eastAsia="zh-CN"/>
        </w:rPr>
        <w:t>珠瓜（两条）洗净，去蒂、尾，纵向对切，刮掉瓜瓤、内面修平整后改刀，</w:t>
      </w:r>
      <w:r>
        <w:rPr>
          <w:rFonts w:hint="eastAsia"/>
          <w:color w:val="auto"/>
          <w:highlight w:val="none"/>
          <w:lang w:val="en-US" w:eastAsia="zh-CN"/>
        </w:rPr>
        <w:t>切成长6</w:t>
      </w:r>
      <w:r>
        <w:rPr>
          <w:rFonts w:hint="eastAsia"/>
          <w:color w:val="auto"/>
          <w:w w:val="25"/>
          <w:highlight w:val="none"/>
          <w:lang w:val="en-US" w:eastAsia="zh-CN"/>
        </w:rPr>
        <w:t xml:space="preserve"> </w:t>
      </w:r>
      <w:r>
        <w:rPr>
          <w:rFonts w:hint="eastAsia"/>
          <w:color w:val="auto"/>
          <w:highlight w:val="none"/>
          <w:lang w:val="en-US" w:eastAsia="zh-CN"/>
        </w:rPr>
        <w:t>cm×宽3</w:t>
      </w:r>
      <w:r>
        <w:rPr>
          <w:rFonts w:hint="eastAsia"/>
          <w:color w:val="auto"/>
          <w:w w:val="25"/>
          <w:highlight w:val="none"/>
          <w:lang w:val="en-US" w:eastAsia="zh-CN"/>
        </w:rPr>
        <w:t xml:space="preserve"> </w:t>
      </w:r>
      <w:r>
        <w:rPr>
          <w:rFonts w:hint="eastAsia"/>
          <w:color w:val="auto"/>
          <w:highlight w:val="none"/>
          <w:lang w:val="en-US" w:eastAsia="zh-CN"/>
        </w:rPr>
        <w:t>cm的件</w:t>
      </w:r>
      <w:r>
        <w:rPr>
          <w:rFonts w:hint="eastAsia"/>
          <w:highlight w:val="none"/>
          <w:lang w:val="en-US" w:eastAsia="zh-CN"/>
        </w:rPr>
        <w:t>。</w:t>
      </w:r>
    </w:p>
    <w:p w14:paraId="4D14A4EA">
      <w:pPr>
        <w:pStyle w:val="168"/>
        <w:rPr>
          <w:highlight w:val="none"/>
        </w:rPr>
      </w:pPr>
      <w:r>
        <w:rPr>
          <w:rFonts w:hint="eastAsia"/>
          <w:highlight w:val="none"/>
          <w:lang w:val="en-US" w:eastAsia="zh-CN"/>
        </w:rPr>
        <w:t>生粉和饮用水兑成生粉水。</w:t>
      </w:r>
    </w:p>
    <w:p w14:paraId="5147262B">
      <w:pPr>
        <w:pStyle w:val="69"/>
        <w:spacing w:before="120" w:after="120"/>
        <w:rPr>
          <w:highlight w:val="none"/>
        </w:rPr>
      </w:pPr>
      <w:r>
        <w:rPr>
          <w:rFonts w:hint="eastAsia"/>
          <w:highlight w:val="none"/>
        </w:rPr>
        <w:t>加工</w:t>
      </w:r>
    </w:p>
    <w:p w14:paraId="2CCB741E">
      <w:pPr>
        <w:pStyle w:val="168"/>
        <w:rPr>
          <w:rFonts w:ascii="黑体" w:eastAsia="黑体"/>
          <w:highlight w:val="none"/>
        </w:rPr>
      </w:pPr>
      <w:r>
        <w:rPr>
          <w:rFonts w:hint="eastAsia"/>
          <w:highlight w:val="none"/>
        </w:rPr>
        <w:t>起鼎</w:t>
      </w:r>
      <w:r>
        <w:rPr>
          <w:rFonts w:hint="eastAsia"/>
          <w:highlight w:val="none"/>
          <w:lang w:val="en-US" w:eastAsia="zh-CN"/>
        </w:rPr>
        <w:t>下水，</w:t>
      </w:r>
      <w:r>
        <w:rPr>
          <w:rFonts w:hint="eastAsia"/>
          <w:highlight w:val="none"/>
        </w:rPr>
        <w:t>烧</w:t>
      </w:r>
      <w:r>
        <w:rPr>
          <w:rFonts w:hint="eastAsia"/>
          <w:highlight w:val="none"/>
          <w:lang w:val="en-US" w:eastAsia="zh-CN"/>
        </w:rPr>
        <w:t>开后下小苏打，下珠瓜件焯水，1</w:t>
      </w:r>
      <w:r>
        <w:rPr>
          <w:rFonts w:hint="eastAsia"/>
          <w:color w:val="auto"/>
          <w:w w:val="25"/>
          <w:highlight w:val="none"/>
          <w:lang w:val="en-US" w:eastAsia="zh-CN"/>
        </w:rPr>
        <w:t xml:space="preserve"> </w:t>
      </w:r>
      <w:r>
        <w:rPr>
          <w:rFonts w:hint="eastAsia"/>
          <w:highlight w:val="none"/>
        </w:rPr>
        <w:t>min</w:t>
      </w:r>
      <w:r>
        <w:rPr>
          <w:rFonts w:hint="eastAsia"/>
          <w:highlight w:val="none"/>
          <w:lang w:val="en-US" w:eastAsia="zh-CN"/>
        </w:rPr>
        <w:t>后捞出用流动水漂凉，洗净沥干。</w:t>
      </w:r>
    </w:p>
    <w:p w14:paraId="53C89757">
      <w:pPr>
        <w:pStyle w:val="168"/>
        <w:rPr>
          <w:rFonts w:ascii="黑体" w:eastAsia="黑体"/>
          <w:highlight w:val="none"/>
        </w:rPr>
      </w:pPr>
      <w:r>
        <w:rPr>
          <w:rFonts w:hint="eastAsia"/>
          <w:highlight w:val="none"/>
          <w:lang w:val="en-US" w:eastAsia="zh-CN"/>
        </w:rPr>
        <w:t>五花肉焯水后洗净沥干。</w:t>
      </w:r>
    </w:p>
    <w:p w14:paraId="13FFFD71">
      <w:pPr>
        <w:pStyle w:val="168"/>
        <w:rPr>
          <w:rFonts w:ascii="黑体" w:eastAsia="黑体"/>
          <w:highlight w:val="none"/>
        </w:rPr>
      </w:pPr>
      <w:r>
        <w:rPr>
          <w:rFonts w:hint="eastAsia"/>
          <w:highlight w:val="none"/>
        </w:rPr>
        <w:t>起鼎下油，加热至120</w:t>
      </w:r>
      <w:r>
        <w:rPr>
          <w:rFonts w:hint="eastAsia"/>
          <w:color w:val="auto"/>
          <w:w w:val="25"/>
          <w:highlight w:val="none"/>
          <w:lang w:val="en-US" w:eastAsia="zh-CN"/>
        </w:rPr>
        <w:t xml:space="preserve"> </w:t>
      </w:r>
      <w:r>
        <w:rPr>
          <w:rFonts w:hint="eastAsia"/>
          <w:highlight w:val="none"/>
        </w:rPr>
        <w:t>℃</w:t>
      </w:r>
      <w:r>
        <w:rPr>
          <w:rFonts w:hint="eastAsia"/>
          <w:highlight w:val="none"/>
          <w:lang w:val="en-US" w:eastAsia="zh-CN"/>
        </w:rPr>
        <w:t>时把珠瓜放入溜炸后倒出沥油。利用鼎里余油煎五花肉至表面金黄再放入下</w:t>
      </w:r>
      <w:r>
        <w:rPr>
          <w:rFonts w:hint="eastAsia"/>
          <w:highlight w:val="none"/>
        </w:rPr>
        <w:t>蒜头</w:t>
      </w:r>
      <w:r>
        <w:rPr>
          <w:rFonts w:hint="eastAsia"/>
          <w:highlight w:val="none"/>
          <w:lang w:eastAsia="zh-CN"/>
        </w:rPr>
        <w:t>，</w:t>
      </w:r>
      <w:r>
        <w:rPr>
          <w:rFonts w:hint="eastAsia"/>
          <w:highlight w:val="none"/>
        </w:rPr>
        <w:t>慢火煎炸至表皮金黄时</w:t>
      </w:r>
      <w:r>
        <w:rPr>
          <w:rFonts w:hint="eastAsia"/>
          <w:highlight w:val="none"/>
          <w:lang w:val="en-US" w:eastAsia="zh-CN"/>
        </w:rPr>
        <w:t>和肉一同</w:t>
      </w:r>
      <w:r>
        <w:rPr>
          <w:rFonts w:hint="eastAsia"/>
          <w:highlight w:val="none"/>
        </w:rPr>
        <w:t>捞起</w:t>
      </w:r>
      <w:r>
        <w:rPr>
          <w:rFonts w:hint="eastAsia"/>
          <w:highlight w:val="none"/>
          <w:lang w:eastAsia="zh-CN"/>
        </w:rPr>
        <w:t>；</w:t>
      </w:r>
      <w:r>
        <w:rPr>
          <w:rFonts w:hint="eastAsia"/>
          <w:highlight w:val="none"/>
        </w:rPr>
        <w:t>鼎里</w:t>
      </w:r>
      <w:r>
        <w:rPr>
          <w:rFonts w:hint="eastAsia"/>
          <w:highlight w:val="none"/>
          <w:lang w:val="en-US" w:eastAsia="zh-CN"/>
        </w:rPr>
        <w:t>投入厚菇</w:t>
      </w:r>
      <w:r>
        <w:rPr>
          <w:rFonts w:hint="eastAsia"/>
          <w:highlight w:val="none"/>
        </w:rPr>
        <w:t>慢火</w:t>
      </w:r>
      <w:r>
        <w:rPr>
          <w:rFonts w:hint="eastAsia"/>
          <w:highlight w:val="none"/>
          <w:lang w:val="en-US" w:eastAsia="zh-CN"/>
        </w:rPr>
        <w:t>煸炒至干香，舀出部分</w:t>
      </w:r>
      <w:r>
        <w:rPr>
          <w:rFonts w:hint="eastAsia"/>
          <w:highlight w:val="none"/>
        </w:rPr>
        <w:t>油</w:t>
      </w:r>
      <w:r>
        <w:rPr>
          <w:rFonts w:hint="eastAsia"/>
          <w:highlight w:val="none"/>
          <w:lang w:val="en-US" w:eastAsia="zh-CN"/>
        </w:rPr>
        <w:t>用码斗盛起留做尾油，再投入虾米略爆，加入豆酱炒香后溅入上汤，下五花肉、蒜头、珠瓜，调入盐，盖上锅盖，用中小火炆</w:t>
      </w:r>
      <w:r>
        <w:rPr>
          <w:rFonts w:hint="eastAsia"/>
          <w:highlight w:val="none"/>
        </w:rPr>
        <w:t>。</w:t>
      </w:r>
    </w:p>
    <w:p w14:paraId="187CD876">
      <w:pPr>
        <w:pStyle w:val="168"/>
        <w:rPr>
          <w:rFonts w:hint="eastAsia"/>
          <w:highlight w:val="none"/>
          <w:lang w:val="en-US" w:eastAsia="zh-CN"/>
        </w:rPr>
      </w:pPr>
      <w:r>
        <w:rPr>
          <w:rFonts w:hint="eastAsia"/>
          <w:highlight w:val="none"/>
          <w:lang w:val="en-US" w:eastAsia="zh-CN"/>
        </w:rPr>
        <w:t>10</w:t>
      </w:r>
      <w:r>
        <w:rPr>
          <w:rFonts w:hint="eastAsia"/>
          <w:color w:val="auto"/>
          <w:w w:val="25"/>
          <w:highlight w:val="none"/>
          <w:lang w:val="en-US" w:eastAsia="zh-CN"/>
        </w:rPr>
        <w:t xml:space="preserve"> </w:t>
      </w:r>
      <w:r>
        <w:rPr>
          <w:rFonts w:hint="eastAsia"/>
          <w:highlight w:val="none"/>
          <w:lang w:val="en-US" w:eastAsia="zh-CN"/>
        </w:rPr>
        <w:t>min后端离火口，揭开盖子，拣出厚菇摆在码斗底部，菇面向底，沿码斗边依次码入珠瓜件，瓜皮向外，竖向半叠；接着把五花肉有序装进里面，把蒜头、虾米置于肉上面，最后沥出汤汁，调入味精，灌进码斗里，进笼蒸。</w:t>
      </w:r>
    </w:p>
    <w:p w14:paraId="7A72FCD7">
      <w:pPr>
        <w:pStyle w:val="168"/>
        <w:rPr>
          <w:rFonts w:hint="eastAsia"/>
          <w:highlight w:val="none"/>
          <w:lang w:val="en-US" w:eastAsia="zh-CN"/>
        </w:rPr>
      </w:pPr>
      <w:r>
        <w:rPr>
          <w:rFonts w:hint="eastAsia"/>
          <w:highlight w:val="none"/>
          <w:lang w:val="en-US" w:eastAsia="zh-CN"/>
        </w:rPr>
        <w:t>25</w:t>
      </w:r>
      <w:r>
        <w:rPr>
          <w:rFonts w:hint="eastAsia"/>
          <w:color w:val="auto"/>
          <w:w w:val="25"/>
          <w:highlight w:val="none"/>
          <w:lang w:val="en-US" w:eastAsia="zh-CN"/>
        </w:rPr>
        <w:t xml:space="preserve"> </w:t>
      </w:r>
      <w:r>
        <w:rPr>
          <w:rFonts w:hint="eastAsia"/>
          <w:highlight w:val="none"/>
          <w:lang w:val="en-US" w:eastAsia="zh-CN"/>
        </w:rPr>
        <w:t>min后取出，拣掉蒜头、虾米。</w:t>
      </w:r>
    </w:p>
    <w:p w14:paraId="176ABAA2">
      <w:pPr>
        <w:pStyle w:val="69"/>
        <w:spacing w:before="120" w:after="120"/>
        <w:rPr>
          <w:color w:val="auto"/>
          <w:highlight w:val="none"/>
        </w:rPr>
      </w:pPr>
      <w:r>
        <w:rPr>
          <w:rFonts w:hint="eastAsia"/>
          <w:color w:val="auto"/>
          <w:highlight w:val="none"/>
        </w:rPr>
        <w:t>摆盘</w:t>
      </w:r>
    </w:p>
    <w:p w14:paraId="123847E0">
      <w:pPr>
        <w:pStyle w:val="60"/>
        <w:bidi w:val="0"/>
      </w:pPr>
      <w:r>
        <w:rPr>
          <w:rFonts w:hint="eastAsia"/>
          <w:lang w:val="en-US" w:eastAsia="zh-CN"/>
        </w:rPr>
        <w:t>把码斗倒扣在圆盘上，滗出汤汁到鼎里加热，用生粉水勾芡，包上预留的</w:t>
      </w:r>
      <w:r>
        <w:rPr>
          <w:rFonts w:hint="eastAsia"/>
        </w:rPr>
        <w:t>蒜</w:t>
      </w:r>
      <w:r>
        <w:rPr>
          <w:rFonts w:hint="eastAsia"/>
          <w:lang w:val="en-US" w:eastAsia="zh-CN"/>
        </w:rPr>
        <w:t>香</w:t>
      </w:r>
      <w:r>
        <w:rPr>
          <w:rFonts w:hint="eastAsia"/>
        </w:rPr>
        <w:t>油</w:t>
      </w:r>
      <w:r>
        <w:rPr>
          <w:rFonts w:hint="eastAsia"/>
          <w:lang w:eastAsia="zh-CN"/>
        </w:rPr>
        <w:t>，</w:t>
      </w:r>
      <w:r>
        <w:rPr>
          <w:rFonts w:hint="eastAsia"/>
          <w:lang w:val="en-US" w:eastAsia="zh-CN"/>
        </w:rPr>
        <w:t>滴入</w:t>
      </w:r>
      <w:r>
        <w:rPr>
          <w:rFonts w:hint="eastAsia"/>
        </w:rPr>
        <w:t>芝麻油</w:t>
      </w:r>
      <w:r>
        <w:rPr>
          <w:rFonts w:hint="eastAsia"/>
          <w:lang w:val="en-US" w:eastAsia="zh-CN"/>
        </w:rPr>
        <w:t>，形成芡汁，舀出均匀淋在厚菇、珠瓜上，擦净盘沿即可。</w:t>
      </w:r>
    </w:p>
    <w:p w14:paraId="494B2F9F">
      <w:pPr>
        <w:pStyle w:val="108"/>
        <w:spacing w:before="240" w:after="240"/>
        <w:rPr>
          <w:highlight w:val="none"/>
        </w:rPr>
      </w:pPr>
      <w:bookmarkStart w:id="37" w:name="_Toc85530197"/>
      <w:bookmarkStart w:id="38" w:name="_Toc25649"/>
      <w:r>
        <w:rPr>
          <w:rFonts w:hint="eastAsia"/>
          <w:highlight w:val="none"/>
        </w:rPr>
        <w:t>食用</w:t>
      </w:r>
      <w:bookmarkEnd w:id="37"/>
      <w:bookmarkEnd w:id="38"/>
    </w:p>
    <w:p w14:paraId="1D23CF09">
      <w:pPr>
        <w:pStyle w:val="60"/>
        <w:ind w:firstLine="420"/>
        <w:rPr>
          <w:highlight w:val="none"/>
        </w:rPr>
      </w:pPr>
      <w:r>
        <w:rPr>
          <w:rFonts w:hint="eastAsia"/>
          <w:highlight w:val="none"/>
        </w:rPr>
        <w:t>菜品完成后宜即时食用。</w:t>
      </w:r>
    </w:p>
    <w:p w14:paraId="6BB962BF">
      <w:pPr>
        <w:pStyle w:val="108"/>
        <w:spacing w:before="240" w:after="240"/>
        <w:rPr>
          <w:highlight w:val="none"/>
        </w:rPr>
      </w:pPr>
      <w:bookmarkStart w:id="39" w:name="_Toc85530198"/>
      <w:bookmarkStart w:id="40" w:name="_Toc28546"/>
      <w:r>
        <w:rPr>
          <w:rFonts w:hint="eastAsia"/>
          <w:highlight w:val="none"/>
        </w:rPr>
        <w:t>特点</w:t>
      </w:r>
      <w:bookmarkEnd w:id="39"/>
      <w:bookmarkEnd w:id="40"/>
    </w:p>
    <w:p w14:paraId="4976B875">
      <w:pPr>
        <w:pStyle w:val="109"/>
        <w:spacing w:before="120" w:after="120"/>
        <w:rPr>
          <w:highlight w:val="none"/>
        </w:rPr>
      </w:pPr>
      <w:r>
        <w:rPr>
          <w:rFonts w:hint="eastAsia"/>
          <w:highlight w:val="none"/>
        </w:rPr>
        <w:t>感官</w:t>
      </w:r>
    </w:p>
    <w:p w14:paraId="13484A97">
      <w:pPr>
        <w:pStyle w:val="60"/>
        <w:ind w:firstLine="420"/>
        <w:rPr>
          <w:highlight w:val="none"/>
        </w:rPr>
      </w:pPr>
      <w:r>
        <w:rPr>
          <w:rFonts w:hint="eastAsia"/>
          <w:highlight w:val="none"/>
          <w:lang w:val="en-US" w:eastAsia="zh-CN"/>
        </w:rPr>
        <w:t>炆厚菇珠瓜</w:t>
      </w:r>
      <w:r>
        <w:rPr>
          <w:rFonts w:hint="eastAsia"/>
          <w:highlight w:val="none"/>
        </w:rPr>
        <w:t>具有如下特点：</w:t>
      </w:r>
    </w:p>
    <w:p w14:paraId="0DA57112">
      <w:pPr>
        <w:pStyle w:val="136"/>
        <w:rPr>
          <w:highlight w:val="none"/>
        </w:rPr>
      </w:pPr>
      <w:r>
        <w:rPr>
          <w:rFonts w:hint="eastAsia"/>
          <w:highlight w:val="none"/>
          <w:lang w:val="en-US" w:eastAsia="zh-CN"/>
        </w:rPr>
        <w:t>酥烂</w:t>
      </w:r>
      <w:r>
        <w:rPr>
          <w:rFonts w:hint="eastAsia"/>
          <w:highlight w:val="none"/>
        </w:rPr>
        <w:t>金黄。</w:t>
      </w:r>
    </w:p>
    <w:p w14:paraId="20F3AA33">
      <w:pPr>
        <w:pStyle w:val="136"/>
        <w:rPr>
          <w:highlight w:val="none"/>
        </w:rPr>
      </w:pPr>
      <w:r>
        <w:rPr>
          <w:rFonts w:hint="eastAsia"/>
          <w:highlight w:val="none"/>
          <w:lang w:val="en-US" w:eastAsia="zh-CN"/>
        </w:rPr>
        <w:t>苦而不涩</w:t>
      </w:r>
      <w:r>
        <w:rPr>
          <w:rFonts w:hint="eastAsia"/>
          <w:highlight w:val="none"/>
        </w:rPr>
        <w:t>。</w:t>
      </w:r>
    </w:p>
    <w:p w14:paraId="50928834">
      <w:pPr>
        <w:pStyle w:val="136"/>
        <w:rPr>
          <w:highlight w:val="none"/>
        </w:rPr>
      </w:pPr>
      <w:r>
        <w:rPr>
          <w:rFonts w:hint="eastAsia"/>
          <w:highlight w:val="none"/>
          <w:lang w:val="en-US" w:eastAsia="zh-CN"/>
        </w:rPr>
        <w:t>甘香醇厚</w:t>
      </w:r>
      <w:r>
        <w:rPr>
          <w:rFonts w:hint="eastAsia"/>
          <w:highlight w:val="none"/>
        </w:rPr>
        <w:t>。</w:t>
      </w:r>
    </w:p>
    <w:p w14:paraId="4A0CAB5D">
      <w:pPr>
        <w:pStyle w:val="109"/>
        <w:spacing w:before="120" w:after="120"/>
        <w:rPr>
          <w:highlight w:val="none"/>
        </w:rPr>
      </w:pPr>
      <w:r>
        <w:rPr>
          <w:rFonts w:hint="eastAsia"/>
          <w:highlight w:val="none"/>
        </w:rPr>
        <w:t>营养</w:t>
      </w:r>
    </w:p>
    <w:p w14:paraId="1F3E45F6">
      <w:pPr>
        <w:pStyle w:val="60"/>
        <w:ind w:firstLine="420"/>
        <w:rPr>
          <w:highlight w:val="none"/>
        </w:rPr>
      </w:pPr>
      <w:r>
        <w:rPr>
          <w:rFonts w:hint="eastAsia"/>
          <w:highlight w:val="none"/>
        </w:rPr>
        <w:t>营养成分参见附录</w:t>
      </w:r>
      <w:r>
        <w:rPr>
          <w:rFonts w:hint="eastAsia"/>
          <w:highlight w:val="none"/>
          <w:lang w:val="en-US" w:eastAsia="zh-CN"/>
        </w:rPr>
        <w:t>B</w:t>
      </w:r>
      <w:r>
        <w:rPr>
          <w:rFonts w:hint="eastAsia"/>
          <w:highlight w:val="none"/>
        </w:rPr>
        <w:t>。</w:t>
      </w:r>
    </w:p>
    <w:p w14:paraId="62B225FE">
      <w:pPr>
        <w:pStyle w:val="60"/>
        <w:ind w:firstLine="420"/>
        <w:rPr>
          <w:highlight w:val="none"/>
        </w:rPr>
        <w:sectPr>
          <w:pgSz w:w="11906" w:h="16838"/>
          <w:pgMar w:top="2410"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pPr>
    </w:p>
    <w:bookmarkEnd w:id="8"/>
    <w:p w14:paraId="684D63A4">
      <w:pPr>
        <w:pStyle w:val="202"/>
        <w:rPr>
          <w:vanish w:val="0"/>
          <w:highlight w:val="none"/>
        </w:rPr>
      </w:pPr>
      <w:bookmarkStart w:id="41" w:name="BookMark5"/>
    </w:p>
    <w:p w14:paraId="7B4A8C7B">
      <w:pPr>
        <w:pStyle w:val="203"/>
        <w:rPr>
          <w:vanish w:val="0"/>
          <w:highlight w:val="none"/>
        </w:rPr>
      </w:pPr>
    </w:p>
    <w:p w14:paraId="2B1066FC">
      <w:pPr>
        <w:pStyle w:val="80"/>
        <w:spacing w:before="60" w:after="120"/>
        <w:rPr>
          <w:highlight w:val="none"/>
        </w:rPr>
      </w:pPr>
      <w:bookmarkStart w:id="42" w:name="_Toc20800"/>
      <w:r>
        <w:rPr>
          <w:highlight w:val="none"/>
        </w:rPr>
        <w:br w:type="textWrapping"/>
      </w:r>
      <w:bookmarkStart w:id="43" w:name="_Toc85530199"/>
      <w:r>
        <w:rPr>
          <w:rFonts w:hint="eastAsia"/>
          <w:highlight w:val="none"/>
        </w:rPr>
        <w:t>（资料性）</w:t>
      </w:r>
      <w:r>
        <w:rPr>
          <w:highlight w:val="none"/>
        </w:rPr>
        <w:br w:type="textWrapping"/>
      </w:r>
      <w:r>
        <w:rPr>
          <w:rFonts w:hint="eastAsia"/>
          <w:highlight w:val="none"/>
        </w:rPr>
        <w:t>图片</w:t>
      </w:r>
      <w:bookmarkEnd w:id="42"/>
      <w:bookmarkEnd w:id="43"/>
    </w:p>
    <w:p w14:paraId="38F4CC4B">
      <w:pPr>
        <w:pStyle w:val="82"/>
        <w:spacing w:before="120" w:after="120"/>
        <w:rPr>
          <w:highlight w:val="none"/>
        </w:rPr>
      </w:pPr>
      <w:r>
        <w:rPr>
          <w:rFonts w:hint="eastAsia"/>
          <w:highlight w:val="none"/>
        </w:rPr>
        <w:t>原料图</w:t>
      </w:r>
    </w:p>
    <w:p w14:paraId="44DB2996">
      <w:pPr>
        <w:pStyle w:val="60"/>
        <w:ind w:firstLine="420"/>
        <w:rPr>
          <w:highlight w:val="none"/>
        </w:rPr>
      </w:pPr>
      <w:r>
        <w:rPr>
          <w:rFonts w:hint="eastAsia"/>
          <w:highlight w:val="none"/>
        </w:rPr>
        <w:t>菜品原料图参见图A.1。</w:t>
      </w:r>
    </w:p>
    <w:p w14:paraId="51F6092A">
      <w:pPr>
        <w:pStyle w:val="60"/>
        <w:ind w:firstLine="420"/>
        <w:rPr>
          <w:rFonts w:hint="eastAsia" w:eastAsia="宋体"/>
          <w:highlight w:val="none"/>
          <w:lang w:eastAsia="zh-CN"/>
        </w:rPr>
      </w:pPr>
    </w:p>
    <w:p w14:paraId="5F409CFD">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eastAsia="宋体"/>
          <w:highlight w:val="none"/>
          <w:lang w:eastAsia="zh-CN"/>
        </w:rPr>
      </w:pPr>
      <w:r>
        <w:rPr>
          <w:rFonts w:hint="eastAsia" w:eastAsia="宋体"/>
          <w:highlight w:val="none"/>
          <w:lang w:eastAsia="zh-CN"/>
        </w:rPr>
        <w:drawing>
          <wp:inline distT="0" distB="0" distL="114300" distR="114300">
            <wp:extent cx="3599815" cy="1844040"/>
            <wp:effectExtent l="0" t="0" r="635" b="3810"/>
            <wp:docPr id="2" name="图片 2" descr="微信图片_20251219153706_23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19153706_23_2"/>
                    <pic:cNvPicPr>
                      <a:picLocks noChangeAspect="1"/>
                    </pic:cNvPicPr>
                  </pic:nvPicPr>
                  <pic:blipFill>
                    <a:blip r:embed="rId12"/>
                    <a:srcRect b="31696"/>
                    <a:stretch>
                      <a:fillRect/>
                    </a:stretch>
                  </pic:blipFill>
                  <pic:spPr>
                    <a:xfrm rot="10800000">
                      <a:off x="0" y="0"/>
                      <a:ext cx="3599815" cy="1844040"/>
                    </a:xfrm>
                    <a:prstGeom prst="rect">
                      <a:avLst/>
                    </a:prstGeom>
                  </pic:spPr>
                </pic:pic>
              </a:graphicData>
            </a:graphic>
          </wp:inline>
        </w:drawing>
      </w:r>
    </w:p>
    <w:p w14:paraId="3A7CC4C9">
      <w:pPr>
        <w:pStyle w:val="87"/>
        <w:spacing w:before="120" w:after="120"/>
        <w:rPr>
          <w:highlight w:val="none"/>
        </w:rPr>
      </w:pPr>
      <w:r>
        <w:rPr>
          <w:rFonts w:hint="eastAsia"/>
          <w:highlight w:val="none"/>
        </w:rPr>
        <w:t>菜品原料图</w:t>
      </w:r>
    </w:p>
    <w:p w14:paraId="469301C7">
      <w:pPr>
        <w:rPr>
          <w:highlight w:val="none"/>
        </w:rPr>
      </w:pPr>
    </w:p>
    <w:p w14:paraId="63F41A32">
      <w:pPr>
        <w:pStyle w:val="82"/>
        <w:spacing w:before="120" w:after="120"/>
        <w:rPr>
          <w:highlight w:val="none"/>
        </w:rPr>
      </w:pPr>
      <w:r>
        <w:rPr>
          <w:rFonts w:hint="eastAsia"/>
          <w:highlight w:val="none"/>
        </w:rPr>
        <w:t>成品图</w:t>
      </w:r>
    </w:p>
    <w:p w14:paraId="33F00164">
      <w:pPr>
        <w:pStyle w:val="60"/>
        <w:ind w:firstLine="420"/>
        <w:rPr>
          <w:highlight w:val="none"/>
        </w:rPr>
      </w:pPr>
      <w:r>
        <w:rPr>
          <w:rFonts w:hint="eastAsia"/>
          <w:highlight w:val="none"/>
        </w:rPr>
        <w:t>菜品成品图参见图A.</w:t>
      </w:r>
      <w:r>
        <w:rPr>
          <w:rFonts w:hint="eastAsia"/>
          <w:highlight w:val="none"/>
          <w:lang w:val="en-US" w:eastAsia="zh-CN"/>
        </w:rPr>
        <w:t>2</w:t>
      </w:r>
      <w:r>
        <w:rPr>
          <w:rFonts w:hint="eastAsia"/>
          <w:highlight w:val="none"/>
        </w:rPr>
        <w:t>。</w:t>
      </w:r>
    </w:p>
    <w:p w14:paraId="7F2AF14B">
      <w:pPr>
        <w:pStyle w:val="60"/>
        <w:ind w:firstLine="420"/>
        <w:rPr>
          <w:highlight w:val="none"/>
        </w:rPr>
      </w:pPr>
    </w:p>
    <w:p w14:paraId="28C10D24">
      <w:pPr>
        <w:pStyle w:val="6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eastAsia="宋体"/>
          <w:highlight w:val="none"/>
          <w:lang w:eastAsia="zh-CN"/>
        </w:rPr>
      </w:pPr>
      <w:r>
        <w:rPr>
          <w:rFonts w:hint="eastAsia" w:eastAsia="宋体"/>
          <w:highlight w:val="none"/>
          <w:lang w:eastAsia="zh-CN"/>
        </w:rPr>
        <w:drawing>
          <wp:inline distT="0" distB="0" distL="114300" distR="114300">
            <wp:extent cx="3599815" cy="3599815"/>
            <wp:effectExtent l="0" t="0" r="635" b="635"/>
            <wp:docPr id="3" name="图片 3" descr="微信图片_20251225085858_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225085858_7_2"/>
                    <pic:cNvPicPr>
                      <a:picLocks noChangeAspect="1"/>
                    </pic:cNvPicPr>
                  </pic:nvPicPr>
                  <pic:blipFill>
                    <a:blip r:embed="rId13"/>
                    <a:stretch>
                      <a:fillRect/>
                    </a:stretch>
                  </pic:blipFill>
                  <pic:spPr>
                    <a:xfrm>
                      <a:off x="0" y="0"/>
                      <a:ext cx="3599815" cy="3599815"/>
                    </a:xfrm>
                    <a:prstGeom prst="rect">
                      <a:avLst/>
                    </a:prstGeom>
                  </pic:spPr>
                </pic:pic>
              </a:graphicData>
            </a:graphic>
          </wp:inline>
        </w:drawing>
      </w:r>
    </w:p>
    <w:p w14:paraId="45DFCC2D">
      <w:pPr>
        <w:pStyle w:val="81"/>
        <w:numPr>
          <w:ilvl w:val="1"/>
          <w:numId w:val="31"/>
        </w:numPr>
        <w:spacing w:before="120" w:after="120"/>
        <w:rPr>
          <w:highlight w:val="none"/>
        </w:rPr>
      </w:pPr>
      <w:r>
        <w:rPr>
          <w:rFonts w:hint="eastAsia"/>
          <w:highlight w:val="none"/>
        </w:rPr>
        <w:t>“</w:t>
      </w:r>
      <w:r>
        <w:rPr>
          <w:rFonts w:hint="eastAsia"/>
          <w:highlight w:val="none"/>
          <w:lang w:val="en-US" w:eastAsia="zh-CN"/>
        </w:rPr>
        <w:t>炆厚菇珠瓜</w:t>
      </w:r>
      <w:r>
        <w:rPr>
          <w:rFonts w:hint="eastAsia"/>
          <w:highlight w:val="none"/>
        </w:rPr>
        <w:t>”成品图</w:t>
      </w:r>
      <w:bookmarkEnd w:id="41"/>
    </w:p>
    <w:p w14:paraId="723B0E81">
      <w:pPr>
        <w:pStyle w:val="80"/>
        <w:spacing w:before="60" w:after="120"/>
      </w:pPr>
      <w:bookmarkStart w:id="44" w:name="_Toc7599"/>
      <w:bookmarkStart w:id="45" w:name="_Toc1633"/>
      <w:bookmarkStart w:id="46" w:name="_Toc14119"/>
      <w:r>
        <w:br w:type="textWrapping"/>
      </w:r>
      <w:r>
        <w:rPr>
          <w:rFonts w:hint="eastAsia"/>
        </w:rPr>
        <w:t>（资料性）</w:t>
      </w:r>
      <w:r>
        <w:br w:type="textWrapping"/>
      </w:r>
      <w:r>
        <w:rPr>
          <w:rFonts w:hint="eastAsia"/>
        </w:rPr>
        <w:t>营养成分表（参考）</w:t>
      </w:r>
      <w:bookmarkEnd w:id="44"/>
      <w:bookmarkEnd w:id="45"/>
      <w:bookmarkEnd w:id="46"/>
    </w:p>
    <w:p w14:paraId="79E3BAE9">
      <w:pPr>
        <w:pStyle w:val="60"/>
        <w:ind w:firstLine="420"/>
      </w:pPr>
      <w:r>
        <w:rPr>
          <w:rFonts w:hint="eastAsia"/>
          <w:lang w:val="en-US" w:eastAsia="zh-CN"/>
        </w:rPr>
        <w:t>炆厚菇珠瓜</w:t>
      </w:r>
      <w:r>
        <w:rPr>
          <w:rFonts w:hint="eastAsia"/>
        </w:rPr>
        <w:t>的营养成分见表</w:t>
      </w:r>
      <w:r>
        <w:rPr>
          <w:rFonts w:hint="eastAsia"/>
          <w:lang w:val="en-US" w:eastAsia="zh-CN"/>
        </w:rPr>
        <w:t>B</w:t>
      </w:r>
      <w:r>
        <w:rPr>
          <w:rFonts w:hint="eastAsia"/>
        </w:rPr>
        <w:t>.1。</w:t>
      </w:r>
    </w:p>
    <w:p w14:paraId="4099DB6F">
      <w:pPr>
        <w:pStyle w:val="81"/>
        <w:spacing w:before="120" w:after="120"/>
        <w:rPr>
          <w:rFonts w:hint="eastAsia"/>
        </w:rPr>
      </w:pPr>
      <w:r>
        <w:rPr>
          <w:rFonts w:hint="eastAsia"/>
        </w:rPr>
        <w:t>营养成分表（参考）</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9D97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40" w:type="dxa"/>
            <w:tcBorders>
              <w:top w:val="single" w:color="auto" w:sz="8" w:space="0"/>
              <w:bottom w:val="single" w:color="auto" w:sz="8" w:space="0"/>
            </w:tcBorders>
            <w:vAlign w:val="center"/>
          </w:tcPr>
          <w:p w14:paraId="31CEF2B1">
            <w:pPr>
              <w:pStyle w:val="234"/>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项目</w:t>
            </w:r>
          </w:p>
        </w:tc>
        <w:tc>
          <w:tcPr>
            <w:tcW w:w="2841" w:type="dxa"/>
            <w:tcBorders>
              <w:top w:val="single" w:color="auto" w:sz="8" w:space="0"/>
              <w:bottom w:val="single" w:color="auto" w:sz="8" w:space="0"/>
            </w:tcBorders>
            <w:vAlign w:val="center"/>
          </w:tcPr>
          <w:p w14:paraId="4B563CDA">
            <w:pPr>
              <w:pStyle w:val="234"/>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每100克（g）</w:t>
            </w:r>
          </w:p>
        </w:tc>
        <w:tc>
          <w:tcPr>
            <w:tcW w:w="2841" w:type="dxa"/>
            <w:tcBorders>
              <w:top w:val="single" w:color="auto" w:sz="8" w:space="0"/>
              <w:bottom w:val="single" w:color="auto" w:sz="8" w:space="0"/>
            </w:tcBorders>
            <w:vAlign w:val="center"/>
          </w:tcPr>
          <w:p w14:paraId="3D9A3A09">
            <w:pPr>
              <w:pStyle w:val="234"/>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营养素参考值%</w:t>
            </w:r>
          </w:p>
        </w:tc>
      </w:tr>
      <w:tr w14:paraId="06EC9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8" w:space="0"/>
            </w:tcBorders>
          </w:tcPr>
          <w:p w14:paraId="3AA45269">
            <w:pPr>
              <w:pStyle w:val="234"/>
              <w:widowControl w:val="0"/>
              <w:spacing w:before="24" w:beforeLines="10" w:after="24" w:afterLines="10"/>
              <w:ind w:firstLine="0" w:firstLineChars="0"/>
              <w:jc w:val="left"/>
              <w:rPr>
                <w:rFonts w:hAnsi="宋体"/>
                <w:color w:val="000000"/>
                <w:sz w:val="18"/>
                <w:szCs w:val="18"/>
              </w:rPr>
            </w:pPr>
          </w:p>
        </w:tc>
        <w:tc>
          <w:tcPr>
            <w:tcW w:w="2841" w:type="dxa"/>
            <w:tcBorders>
              <w:top w:val="single" w:color="auto" w:sz="8" w:space="0"/>
            </w:tcBorders>
            <w:vAlign w:val="center"/>
          </w:tcPr>
          <w:p w14:paraId="5E5AC2F8">
            <w:pPr>
              <w:pStyle w:val="234"/>
              <w:widowControl w:val="0"/>
              <w:spacing w:before="24" w:beforeLines="10" w:after="24" w:afterLines="10"/>
              <w:ind w:firstLine="0" w:firstLineChars="0"/>
              <w:jc w:val="left"/>
              <w:rPr>
                <w:rFonts w:hAnsi="宋体"/>
                <w:color w:val="000000"/>
                <w:sz w:val="18"/>
                <w:szCs w:val="18"/>
              </w:rPr>
            </w:pPr>
          </w:p>
        </w:tc>
        <w:tc>
          <w:tcPr>
            <w:tcW w:w="2841" w:type="dxa"/>
            <w:tcBorders>
              <w:top w:val="single" w:color="auto" w:sz="8" w:space="0"/>
            </w:tcBorders>
          </w:tcPr>
          <w:p w14:paraId="6BE31C44">
            <w:pPr>
              <w:pStyle w:val="234"/>
              <w:widowControl w:val="0"/>
              <w:spacing w:before="24" w:beforeLines="10" w:after="24" w:afterLines="10"/>
              <w:ind w:firstLine="0" w:firstLineChars="0"/>
              <w:jc w:val="center"/>
              <w:rPr>
                <w:rFonts w:hAnsi="宋体"/>
                <w:color w:val="000000"/>
                <w:sz w:val="18"/>
                <w:szCs w:val="18"/>
              </w:rPr>
            </w:pPr>
          </w:p>
        </w:tc>
      </w:tr>
      <w:tr w14:paraId="348EB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58D59E18">
            <w:pPr>
              <w:pStyle w:val="234"/>
              <w:widowControl w:val="0"/>
              <w:spacing w:before="24" w:beforeLines="10" w:after="24" w:afterLines="10"/>
              <w:ind w:firstLine="0" w:firstLineChars="0"/>
              <w:jc w:val="left"/>
              <w:rPr>
                <w:rFonts w:hAnsi="宋体"/>
                <w:color w:val="000000"/>
                <w:sz w:val="18"/>
                <w:szCs w:val="18"/>
              </w:rPr>
            </w:pPr>
          </w:p>
        </w:tc>
        <w:tc>
          <w:tcPr>
            <w:tcW w:w="2841" w:type="dxa"/>
            <w:vAlign w:val="center"/>
          </w:tcPr>
          <w:p w14:paraId="7D96AE33">
            <w:pPr>
              <w:pStyle w:val="234"/>
              <w:widowControl w:val="0"/>
              <w:spacing w:before="24" w:beforeLines="10" w:after="24" w:afterLines="10"/>
              <w:ind w:firstLine="0" w:firstLineChars="0"/>
              <w:jc w:val="left"/>
              <w:rPr>
                <w:rFonts w:hAnsi="宋体"/>
                <w:color w:val="000000"/>
                <w:sz w:val="18"/>
                <w:szCs w:val="18"/>
              </w:rPr>
            </w:pPr>
          </w:p>
        </w:tc>
        <w:tc>
          <w:tcPr>
            <w:tcW w:w="2841" w:type="dxa"/>
          </w:tcPr>
          <w:p w14:paraId="47F1DFD3">
            <w:pPr>
              <w:pStyle w:val="234"/>
              <w:widowControl w:val="0"/>
              <w:spacing w:before="24" w:beforeLines="10" w:after="24" w:afterLines="10"/>
              <w:ind w:firstLine="0" w:firstLineChars="0"/>
              <w:jc w:val="center"/>
              <w:rPr>
                <w:rFonts w:hAnsi="宋体"/>
                <w:color w:val="000000"/>
                <w:sz w:val="18"/>
                <w:szCs w:val="18"/>
              </w:rPr>
            </w:pPr>
          </w:p>
        </w:tc>
      </w:tr>
      <w:tr w14:paraId="2CFF6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D60754C">
            <w:pPr>
              <w:pStyle w:val="234"/>
              <w:widowControl w:val="0"/>
              <w:spacing w:before="24" w:beforeLines="10" w:after="24" w:afterLines="10"/>
              <w:ind w:firstLine="0" w:firstLineChars="0"/>
              <w:jc w:val="left"/>
              <w:rPr>
                <w:rFonts w:hAnsi="宋体"/>
                <w:color w:val="000000"/>
                <w:sz w:val="18"/>
                <w:szCs w:val="18"/>
              </w:rPr>
            </w:pPr>
          </w:p>
        </w:tc>
        <w:tc>
          <w:tcPr>
            <w:tcW w:w="2841" w:type="dxa"/>
            <w:vAlign w:val="center"/>
          </w:tcPr>
          <w:p w14:paraId="63D1DE4B">
            <w:pPr>
              <w:pStyle w:val="234"/>
              <w:widowControl w:val="0"/>
              <w:spacing w:before="24" w:beforeLines="10" w:after="24" w:afterLines="10"/>
              <w:ind w:firstLine="0" w:firstLineChars="0"/>
              <w:jc w:val="left"/>
              <w:rPr>
                <w:rFonts w:hAnsi="宋体"/>
                <w:color w:val="000000"/>
                <w:sz w:val="18"/>
                <w:szCs w:val="18"/>
              </w:rPr>
            </w:pPr>
          </w:p>
        </w:tc>
        <w:tc>
          <w:tcPr>
            <w:tcW w:w="2841" w:type="dxa"/>
          </w:tcPr>
          <w:p w14:paraId="3B989C42">
            <w:pPr>
              <w:pStyle w:val="234"/>
              <w:widowControl w:val="0"/>
              <w:spacing w:before="24" w:beforeLines="10" w:after="24" w:afterLines="10"/>
              <w:ind w:firstLine="0" w:firstLineChars="0"/>
              <w:jc w:val="center"/>
              <w:rPr>
                <w:rFonts w:hAnsi="宋体"/>
                <w:color w:val="000000"/>
                <w:sz w:val="18"/>
                <w:szCs w:val="18"/>
              </w:rPr>
            </w:pPr>
          </w:p>
        </w:tc>
      </w:tr>
      <w:tr w14:paraId="254EC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263790DA">
            <w:pPr>
              <w:pStyle w:val="234"/>
              <w:widowControl w:val="0"/>
              <w:spacing w:before="24" w:beforeLines="10" w:after="24" w:afterLines="10"/>
              <w:ind w:firstLine="0" w:firstLineChars="0"/>
              <w:jc w:val="left"/>
              <w:rPr>
                <w:rFonts w:hAnsi="宋体"/>
                <w:color w:val="000000"/>
                <w:sz w:val="18"/>
                <w:szCs w:val="18"/>
              </w:rPr>
            </w:pPr>
          </w:p>
        </w:tc>
        <w:tc>
          <w:tcPr>
            <w:tcW w:w="2841" w:type="dxa"/>
            <w:vAlign w:val="center"/>
          </w:tcPr>
          <w:p w14:paraId="09010EF5">
            <w:pPr>
              <w:pStyle w:val="234"/>
              <w:widowControl w:val="0"/>
              <w:spacing w:before="24" w:beforeLines="10" w:after="24" w:afterLines="10"/>
              <w:ind w:firstLine="0" w:firstLineChars="0"/>
              <w:jc w:val="left"/>
              <w:rPr>
                <w:rFonts w:hAnsi="宋体"/>
                <w:color w:val="000000"/>
                <w:sz w:val="18"/>
                <w:szCs w:val="18"/>
              </w:rPr>
            </w:pPr>
          </w:p>
        </w:tc>
        <w:tc>
          <w:tcPr>
            <w:tcW w:w="2841" w:type="dxa"/>
          </w:tcPr>
          <w:p w14:paraId="6713FF7A">
            <w:pPr>
              <w:pStyle w:val="234"/>
              <w:widowControl w:val="0"/>
              <w:spacing w:before="24" w:beforeLines="10" w:after="24" w:afterLines="10"/>
              <w:ind w:firstLine="0" w:firstLineChars="0"/>
              <w:jc w:val="center"/>
              <w:rPr>
                <w:rFonts w:hAnsi="宋体"/>
                <w:color w:val="000000"/>
                <w:sz w:val="18"/>
                <w:szCs w:val="18"/>
              </w:rPr>
            </w:pPr>
          </w:p>
        </w:tc>
      </w:tr>
      <w:tr w14:paraId="6CF61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1814EFDF">
            <w:pPr>
              <w:pStyle w:val="234"/>
              <w:widowControl w:val="0"/>
              <w:spacing w:before="24" w:beforeLines="10" w:after="24" w:afterLines="10"/>
              <w:ind w:firstLine="0" w:firstLineChars="0"/>
              <w:jc w:val="left"/>
              <w:rPr>
                <w:rFonts w:hAnsi="宋体"/>
                <w:color w:val="000000"/>
                <w:sz w:val="18"/>
                <w:szCs w:val="18"/>
              </w:rPr>
            </w:pPr>
          </w:p>
        </w:tc>
        <w:tc>
          <w:tcPr>
            <w:tcW w:w="2841" w:type="dxa"/>
            <w:vAlign w:val="center"/>
          </w:tcPr>
          <w:p w14:paraId="057F3131">
            <w:pPr>
              <w:pStyle w:val="234"/>
              <w:widowControl w:val="0"/>
              <w:spacing w:before="24" w:beforeLines="10" w:after="24" w:afterLines="10"/>
              <w:ind w:firstLine="0" w:firstLineChars="0"/>
              <w:jc w:val="left"/>
              <w:rPr>
                <w:rFonts w:hAnsi="宋体"/>
                <w:color w:val="000000"/>
                <w:sz w:val="18"/>
                <w:szCs w:val="18"/>
              </w:rPr>
            </w:pPr>
          </w:p>
        </w:tc>
        <w:tc>
          <w:tcPr>
            <w:tcW w:w="2841" w:type="dxa"/>
          </w:tcPr>
          <w:p w14:paraId="054FE781">
            <w:pPr>
              <w:pStyle w:val="234"/>
              <w:widowControl w:val="0"/>
              <w:spacing w:before="24" w:beforeLines="10" w:after="24" w:afterLines="10"/>
              <w:ind w:firstLine="0" w:firstLineChars="0"/>
              <w:jc w:val="center"/>
              <w:rPr>
                <w:rFonts w:hAnsi="宋体"/>
                <w:color w:val="000000"/>
                <w:sz w:val="18"/>
                <w:szCs w:val="18"/>
              </w:rPr>
            </w:pPr>
          </w:p>
        </w:tc>
      </w:tr>
      <w:tr w14:paraId="3837E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0376954">
            <w:pPr>
              <w:pStyle w:val="234"/>
              <w:widowControl w:val="0"/>
              <w:spacing w:before="24" w:beforeLines="10" w:after="24" w:afterLines="10"/>
              <w:ind w:firstLine="0" w:firstLineChars="0"/>
              <w:jc w:val="left"/>
              <w:rPr>
                <w:rFonts w:hAnsi="宋体"/>
                <w:color w:val="000000"/>
                <w:sz w:val="18"/>
                <w:szCs w:val="18"/>
              </w:rPr>
            </w:pPr>
          </w:p>
        </w:tc>
        <w:tc>
          <w:tcPr>
            <w:tcW w:w="2841" w:type="dxa"/>
            <w:vAlign w:val="center"/>
          </w:tcPr>
          <w:p w14:paraId="665535DD">
            <w:pPr>
              <w:pStyle w:val="234"/>
              <w:widowControl w:val="0"/>
              <w:spacing w:before="24" w:beforeLines="10" w:after="24" w:afterLines="10"/>
              <w:ind w:firstLine="0" w:firstLineChars="0"/>
              <w:jc w:val="left"/>
              <w:rPr>
                <w:rFonts w:hAnsi="宋体"/>
                <w:color w:val="000000"/>
                <w:sz w:val="18"/>
                <w:szCs w:val="18"/>
              </w:rPr>
            </w:pPr>
          </w:p>
        </w:tc>
        <w:tc>
          <w:tcPr>
            <w:tcW w:w="2841" w:type="dxa"/>
          </w:tcPr>
          <w:p w14:paraId="3526967F">
            <w:pPr>
              <w:pStyle w:val="234"/>
              <w:widowControl w:val="0"/>
              <w:spacing w:before="24" w:beforeLines="10" w:after="24" w:afterLines="10"/>
              <w:ind w:firstLine="0" w:firstLineChars="0"/>
              <w:jc w:val="center"/>
              <w:rPr>
                <w:rFonts w:hAnsi="宋体"/>
                <w:color w:val="000000"/>
                <w:sz w:val="18"/>
                <w:szCs w:val="18"/>
              </w:rPr>
            </w:pPr>
          </w:p>
        </w:tc>
      </w:tr>
      <w:tr w14:paraId="170F2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840" w:type="dxa"/>
          </w:tcPr>
          <w:p w14:paraId="77318F5F">
            <w:pPr>
              <w:pStyle w:val="234"/>
              <w:widowControl w:val="0"/>
              <w:spacing w:before="24" w:beforeLines="10" w:after="24" w:afterLines="10"/>
              <w:ind w:firstLine="0" w:firstLineChars="0"/>
              <w:jc w:val="left"/>
              <w:rPr>
                <w:rFonts w:hAnsi="宋体"/>
                <w:color w:val="000000"/>
                <w:sz w:val="18"/>
                <w:szCs w:val="18"/>
              </w:rPr>
            </w:pPr>
          </w:p>
        </w:tc>
        <w:tc>
          <w:tcPr>
            <w:tcW w:w="2841" w:type="dxa"/>
            <w:vAlign w:val="center"/>
          </w:tcPr>
          <w:p w14:paraId="1EAE74A5">
            <w:pPr>
              <w:pStyle w:val="234"/>
              <w:widowControl w:val="0"/>
              <w:spacing w:before="24" w:beforeLines="10" w:after="24" w:afterLines="10"/>
              <w:ind w:firstLine="0" w:firstLineChars="0"/>
              <w:jc w:val="left"/>
              <w:rPr>
                <w:rFonts w:hAnsi="宋体"/>
                <w:color w:val="000000"/>
                <w:sz w:val="18"/>
                <w:szCs w:val="18"/>
              </w:rPr>
            </w:pPr>
          </w:p>
        </w:tc>
        <w:tc>
          <w:tcPr>
            <w:tcW w:w="2841" w:type="dxa"/>
          </w:tcPr>
          <w:p w14:paraId="55AFEDE7">
            <w:pPr>
              <w:pStyle w:val="234"/>
              <w:widowControl w:val="0"/>
              <w:spacing w:before="24" w:beforeLines="10" w:after="24" w:afterLines="10"/>
              <w:ind w:firstLine="0" w:firstLineChars="0"/>
              <w:jc w:val="center"/>
              <w:rPr>
                <w:rFonts w:hAnsi="宋体"/>
                <w:color w:val="000000"/>
                <w:sz w:val="18"/>
                <w:szCs w:val="18"/>
              </w:rPr>
            </w:pPr>
          </w:p>
        </w:tc>
      </w:tr>
    </w:tbl>
    <w:p w14:paraId="684F115C">
      <w:pPr>
        <w:pStyle w:val="60"/>
        <w:ind w:left="0" w:leftChars="0" w:firstLine="0" w:firstLineChars="0"/>
        <w:rPr>
          <w:rFonts w:hint="eastAsia"/>
        </w:rPr>
      </w:pPr>
    </w:p>
    <w:p w14:paraId="13A78A96">
      <w:pPr>
        <w:pStyle w:val="60"/>
        <w:bidi w:val="0"/>
        <w:rPr>
          <w:rFonts w:hint="default" w:eastAsia="宋体"/>
          <w:highlight w:val="yellow"/>
          <w:lang w:val="en-US" w:eastAsia="zh-CN"/>
        </w:rPr>
      </w:pPr>
      <w:r>
        <w:rPr>
          <w:rFonts w:hint="eastAsia"/>
          <w:highlight w:val="yellow"/>
          <w:lang w:val="en-US" w:eastAsia="zh-CN"/>
        </w:rPr>
        <w:t>待补充</w:t>
      </w:r>
    </w:p>
    <w:p w14:paraId="521D76C5">
      <w:pPr>
        <w:pStyle w:val="60"/>
        <w:ind w:left="0" w:leftChars="0" w:firstLine="0" w:firstLineChars="0"/>
        <w:rPr>
          <w:rFonts w:hint="eastAsia"/>
        </w:rPr>
        <w:sectPr>
          <w:pgSz w:w="11906" w:h="16838"/>
          <w:pgMar w:top="2410" w:right="1134" w:bottom="1134" w:left="1134" w:header="1418" w:footer="1134" w:gutter="284"/>
          <w:cols w:space="425" w:num="1"/>
          <w:formProt w:val="0"/>
          <w:docGrid w:linePitch="312" w:charSpace="0"/>
        </w:sectPr>
      </w:pPr>
    </w:p>
    <w:p w14:paraId="5838ED1A">
      <w:pPr>
        <w:pStyle w:val="203"/>
        <w:bidi w:val="0"/>
      </w:pPr>
    </w:p>
    <w:p w14:paraId="5C28CD46">
      <w:pPr>
        <w:pStyle w:val="80"/>
        <w:bidi w:val="0"/>
      </w:pPr>
      <w:bookmarkStart w:id="47" w:name="_Toc4845"/>
      <w:bookmarkStart w:id="48" w:name="_Toc22739"/>
      <w:bookmarkStart w:id="49" w:name="_Toc24959"/>
      <w:r>
        <w:br w:type="textWrapping"/>
      </w:r>
      <w:r>
        <w:rPr>
          <w:rFonts w:hint="eastAsia"/>
          <w:lang w:eastAsia="zh-CN"/>
        </w:rPr>
        <w:t>（规范性）</w:t>
      </w:r>
      <w:r>
        <w:rPr>
          <w:rFonts w:hint="eastAsia"/>
          <w:lang w:eastAsia="zh-CN"/>
        </w:rPr>
        <w:br w:type="textWrapping"/>
      </w:r>
      <w:r>
        <w:rPr>
          <w:rFonts w:hint="eastAsia"/>
          <w:lang w:eastAsia="zh-CN"/>
        </w:rPr>
        <w:t>菜品烹制操作步骤图</w:t>
      </w:r>
      <w:bookmarkEnd w:id="47"/>
      <w:bookmarkEnd w:id="48"/>
      <w:bookmarkEnd w:id="49"/>
    </w:p>
    <w:p w14:paraId="07CF850C">
      <w:pPr>
        <w:pStyle w:val="60"/>
        <w:bidi w:val="0"/>
      </w:pPr>
    </w:p>
    <w:tbl>
      <w:tblPr>
        <w:tblStyle w:val="29"/>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5"/>
        <w:gridCol w:w="2867"/>
        <w:gridCol w:w="6032"/>
      </w:tblGrid>
      <w:tr w14:paraId="7BD13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75" w:type="dxa"/>
            <w:tcBorders>
              <w:top w:val="single" w:color="auto" w:sz="8" w:space="0"/>
              <w:bottom w:val="single" w:color="auto" w:sz="8" w:space="0"/>
            </w:tcBorders>
            <w:shd w:val="clear" w:color="auto" w:fill="auto"/>
            <w:vAlign w:val="center"/>
          </w:tcPr>
          <w:p w14:paraId="2A9F1ED2">
            <w:pPr>
              <w:pStyle w:val="182"/>
              <w:spacing w:before="48" w:beforeLines="20" w:after="48" w:afterLines="20"/>
              <w:ind w:left="105" w:leftChars="50" w:right="105" w:rightChars="50"/>
              <w:rPr>
                <w:szCs w:val="18"/>
              </w:rPr>
            </w:pPr>
            <w:r>
              <w:rPr>
                <w:szCs w:val="18"/>
              </w:rPr>
              <w:t>步骤</w:t>
            </w:r>
          </w:p>
        </w:tc>
        <w:tc>
          <w:tcPr>
            <w:tcW w:w="2867" w:type="dxa"/>
            <w:tcBorders>
              <w:top w:val="single" w:color="auto" w:sz="8" w:space="0"/>
              <w:bottom w:val="single" w:color="auto" w:sz="8" w:space="0"/>
            </w:tcBorders>
            <w:shd w:val="clear" w:color="auto" w:fill="auto"/>
            <w:vAlign w:val="center"/>
          </w:tcPr>
          <w:p w14:paraId="7A92A769">
            <w:pPr>
              <w:pStyle w:val="182"/>
              <w:spacing w:before="48" w:beforeLines="20" w:after="48" w:afterLines="20"/>
              <w:ind w:left="105" w:leftChars="50" w:right="105" w:rightChars="50"/>
              <w:rPr>
                <w:szCs w:val="18"/>
              </w:rPr>
            </w:pPr>
            <w:r>
              <w:rPr>
                <w:szCs w:val="18"/>
              </w:rPr>
              <w:t>要求</w:t>
            </w:r>
          </w:p>
        </w:tc>
        <w:tc>
          <w:tcPr>
            <w:tcW w:w="6032" w:type="dxa"/>
            <w:tcBorders>
              <w:top w:val="single" w:color="auto" w:sz="8" w:space="0"/>
              <w:bottom w:val="single" w:color="auto" w:sz="8" w:space="0"/>
            </w:tcBorders>
            <w:shd w:val="clear" w:color="auto" w:fill="auto"/>
            <w:vAlign w:val="center"/>
          </w:tcPr>
          <w:p w14:paraId="49423D58">
            <w:pPr>
              <w:pStyle w:val="182"/>
              <w:spacing w:before="48" w:beforeLines="20" w:after="48" w:afterLines="20"/>
              <w:ind w:left="105" w:leftChars="50" w:right="105" w:rightChars="50"/>
              <w:rPr>
                <w:szCs w:val="18"/>
              </w:rPr>
            </w:pPr>
            <w:r>
              <w:rPr>
                <w:szCs w:val="18"/>
              </w:rPr>
              <w:t>示意图</w:t>
            </w:r>
          </w:p>
        </w:tc>
      </w:tr>
      <w:tr w14:paraId="12091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bottom w:val="single" w:color="auto" w:sz="8" w:space="0"/>
            </w:tcBorders>
            <w:shd w:val="clear" w:color="auto" w:fill="auto"/>
            <w:vAlign w:val="center"/>
          </w:tcPr>
          <w:p w14:paraId="746FCDD0">
            <w:pPr>
              <w:pStyle w:val="182"/>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预处理</w:t>
            </w:r>
          </w:p>
        </w:tc>
        <w:tc>
          <w:tcPr>
            <w:tcW w:w="2867" w:type="dxa"/>
            <w:tcBorders>
              <w:top w:val="single" w:color="auto" w:sz="8" w:space="0"/>
              <w:bottom w:val="single" w:color="auto" w:sz="8" w:space="0"/>
            </w:tcBorders>
            <w:shd w:val="clear" w:color="auto" w:fill="auto"/>
            <w:vAlign w:val="center"/>
          </w:tcPr>
          <w:p w14:paraId="374363DF">
            <w:pPr>
              <w:pStyle w:val="60"/>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bottom w:val="single" w:color="auto" w:sz="8" w:space="0"/>
            </w:tcBorders>
            <w:shd w:val="clear" w:color="auto" w:fill="auto"/>
            <w:vAlign w:val="center"/>
          </w:tcPr>
          <w:p w14:paraId="48A393FD">
            <w:pPr>
              <w:pStyle w:val="87"/>
              <w:numPr>
                <w:ilvl w:val="0"/>
                <w:numId w:val="0"/>
              </w:numPr>
              <w:spacing w:before="120" w:after="120"/>
              <w:ind w:left="420" w:leftChars="200" w:right="420" w:rightChars="200"/>
              <w:rPr>
                <w:sz w:val="18"/>
                <w:szCs w:val="18"/>
              </w:rPr>
            </w:pPr>
          </w:p>
        </w:tc>
      </w:tr>
      <w:tr w14:paraId="3117C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bottom w:val="single" w:color="auto" w:sz="8" w:space="0"/>
            </w:tcBorders>
            <w:shd w:val="clear" w:color="auto" w:fill="auto"/>
            <w:vAlign w:val="center"/>
          </w:tcPr>
          <w:p w14:paraId="1DC336F1">
            <w:pPr>
              <w:pStyle w:val="182"/>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加工</w:t>
            </w:r>
          </w:p>
        </w:tc>
        <w:tc>
          <w:tcPr>
            <w:tcW w:w="2867" w:type="dxa"/>
            <w:tcBorders>
              <w:top w:val="single" w:color="auto" w:sz="8" w:space="0"/>
              <w:bottom w:val="single" w:color="auto" w:sz="8" w:space="0"/>
            </w:tcBorders>
            <w:shd w:val="clear" w:color="auto" w:fill="auto"/>
            <w:vAlign w:val="center"/>
          </w:tcPr>
          <w:p w14:paraId="737E47DD">
            <w:pPr>
              <w:pStyle w:val="60"/>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bottom w:val="single" w:color="auto" w:sz="8" w:space="0"/>
            </w:tcBorders>
            <w:shd w:val="clear" w:color="auto" w:fill="auto"/>
            <w:vAlign w:val="center"/>
          </w:tcPr>
          <w:p w14:paraId="6FD1D45C">
            <w:pPr>
              <w:pStyle w:val="87"/>
              <w:numPr>
                <w:ilvl w:val="0"/>
                <w:numId w:val="0"/>
              </w:numPr>
              <w:spacing w:before="120" w:after="120"/>
              <w:ind w:left="420" w:leftChars="200" w:right="420" w:rightChars="200"/>
              <w:rPr>
                <w:sz w:val="18"/>
                <w:szCs w:val="18"/>
              </w:rPr>
            </w:pPr>
          </w:p>
        </w:tc>
      </w:tr>
      <w:tr w14:paraId="274A7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tcBorders>
            <w:shd w:val="clear" w:color="auto" w:fill="auto"/>
            <w:vAlign w:val="center"/>
          </w:tcPr>
          <w:p w14:paraId="35D6AAE3">
            <w:pPr>
              <w:pStyle w:val="182"/>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摆盘</w:t>
            </w:r>
          </w:p>
        </w:tc>
        <w:tc>
          <w:tcPr>
            <w:tcW w:w="2867" w:type="dxa"/>
            <w:tcBorders>
              <w:top w:val="single" w:color="auto" w:sz="8" w:space="0"/>
            </w:tcBorders>
            <w:shd w:val="clear" w:color="auto" w:fill="auto"/>
            <w:vAlign w:val="center"/>
          </w:tcPr>
          <w:p w14:paraId="71620317">
            <w:pPr>
              <w:pStyle w:val="60"/>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tcBorders>
            <w:shd w:val="clear" w:color="auto" w:fill="auto"/>
            <w:vAlign w:val="center"/>
          </w:tcPr>
          <w:p w14:paraId="59B604E8">
            <w:pPr>
              <w:pStyle w:val="87"/>
              <w:numPr>
                <w:ilvl w:val="0"/>
                <w:numId w:val="0"/>
              </w:numPr>
              <w:spacing w:before="120" w:after="120"/>
              <w:ind w:left="420" w:leftChars="200" w:right="420" w:rightChars="200"/>
              <w:rPr>
                <w:sz w:val="18"/>
                <w:szCs w:val="18"/>
              </w:rPr>
            </w:pPr>
          </w:p>
        </w:tc>
      </w:tr>
    </w:tbl>
    <w:p w14:paraId="695A6787">
      <w:pPr>
        <w:pStyle w:val="60"/>
        <w:bidi w:val="0"/>
      </w:pPr>
    </w:p>
    <w:p w14:paraId="6C56642F">
      <w:pPr>
        <w:pStyle w:val="60"/>
        <w:bidi w:val="0"/>
        <w:rPr>
          <w:rFonts w:hint="default" w:eastAsia="宋体"/>
          <w:highlight w:val="yellow"/>
          <w:lang w:val="en-US" w:eastAsia="zh-CN"/>
        </w:rPr>
      </w:pPr>
      <w:r>
        <w:rPr>
          <w:rFonts w:hint="eastAsia"/>
          <w:highlight w:val="yellow"/>
          <w:lang w:val="en-US" w:eastAsia="zh-CN"/>
        </w:rPr>
        <w:t>待补充</w:t>
      </w:r>
    </w:p>
    <w:p w14:paraId="6516A553">
      <w:pPr>
        <w:pStyle w:val="60"/>
      </w:pPr>
    </w:p>
    <w:p w14:paraId="5CE503FD">
      <w:r>
        <w:br w:type="page"/>
      </w:r>
    </w:p>
    <w:p w14:paraId="0806E998">
      <w:pPr>
        <w:pStyle w:val="67"/>
        <w:bidi w:val="0"/>
        <w:rPr>
          <w:rFonts w:hint="eastAsia"/>
          <w:lang w:eastAsia="zh-CN"/>
        </w:rPr>
      </w:pPr>
      <w:bookmarkStart w:id="50" w:name="_Toc19261"/>
      <w:bookmarkStart w:id="51" w:name="_Toc13651"/>
      <w:bookmarkStart w:id="52" w:name="_Toc5629"/>
      <w:r>
        <w:rPr>
          <w:rFonts w:hint="eastAsia"/>
          <w:spacing w:val="105"/>
          <w:lang w:eastAsia="zh-CN"/>
        </w:rPr>
        <w:t>参考文</w:t>
      </w:r>
      <w:r>
        <w:rPr>
          <w:rFonts w:hint="eastAsia"/>
          <w:lang w:eastAsia="zh-CN"/>
        </w:rPr>
        <w:t>献</w:t>
      </w:r>
      <w:bookmarkEnd w:id="50"/>
      <w:bookmarkEnd w:id="51"/>
      <w:bookmarkEnd w:id="52"/>
    </w:p>
    <w:p w14:paraId="0B64EBA1">
      <w:pPr>
        <w:pStyle w:val="60"/>
      </w:pPr>
      <w:r>
        <w:rPr>
          <w:rFonts w:hint="eastAsia"/>
          <w:highlight w:val="yellow"/>
          <w:lang w:eastAsia="zh-CN"/>
        </w:rPr>
        <w:t>[1] 阎玉凝.救荒本草（普及本）[M].北京:北京科学技术出版</w:t>
      </w:r>
      <w:bookmarkStart w:id="53" w:name="_GoBack"/>
      <w:bookmarkEnd w:id="53"/>
      <w:r>
        <w:rPr>
          <w:rFonts w:hint="eastAsia"/>
          <w:highlight w:val="yellow"/>
          <w:lang w:eastAsia="zh-CN"/>
        </w:rPr>
        <w:t>社,2019.</w:t>
      </w:r>
    </w:p>
    <w:sectPr>
      <w:pgSz w:w="11906" w:h="16838"/>
      <w:pgMar w:top="2410"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4DB8">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6FDCB">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A4093">
    <w:pPr>
      <w:pStyle w:val="56"/>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49120">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90F8">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C383">
    <w:pPr>
      <w:pStyle w:val="65"/>
    </w:pPr>
    <w:r>
      <w:fldChar w:fldCharType="begin"/>
    </w:r>
    <w:r>
      <w:instrText xml:space="preserve"> STYLEREF  标准文件_文件编号  \* MERGEFORMAT </w:instrText>
    </w:r>
    <w:r>
      <w:fldChar w:fldCharType="separate"/>
    </w:r>
    <w:r>
      <w:t>T/GDPRXH 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3"/>
  </w:num>
  <w:num w:numId="6">
    <w:abstractNumId w:val="8"/>
  </w:num>
  <w:num w:numId="7">
    <w:abstractNumId w:val="3"/>
  </w:num>
  <w:num w:numId="8">
    <w:abstractNumId w:val="9"/>
  </w:num>
  <w:num w:numId="9">
    <w:abstractNumId w:val="16"/>
  </w:num>
  <w:num w:numId="10">
    <w:abstractNumId w:val="25"/>
  </w:num>
  <w:num w:numId="11">
    <w:abstractNumId w:val="11"/>
  </w:num>
  <w:num w:numId="12">
    <w:abstractNumId w:val="12"/>
  </w:num>
  <w:num w:numId="13">
    <w:abstractNumId w:val="7"/>
  </w:num>
  <w:num w:numId="14">
    <w:abstractNumId w:val="19"/>
  </w:num>
  <w:num w:numId="15">
    <w:abstractNumId w:val="21"/>
  </w:num>
  <w:num w:numId="16">
    <w:abstractNumId w:val="17"/>
  </w:num>
  <w:num w:numId="17">
    <w:abstractNumId w:val="29"/>
  </w:num>
  <w:num w:numId="18">
    <w:abstractNumId w:val="15"/>
  </w:num>
  <w:num w:numId="19">
    <w:abstractNumId w:val="1"/>
  </w:num>
  <w:num w:numId="20">
    <w:abstractNumId w:val="10"/>
  </w:num>
  <w:num w:numId="21">
    <w:abstractNumId w:val="30"/>
  </w:num>
  <w:num w:numId="22">
    <w:abstractNumId w:val="20"/>
  </w:num>
  <w:num w:numId="23">
    <w:abstractNumId w:val="6"/>
  </w:num>
  <w:num w:numId="24">
    <w:abstractNumId w:val="26"/>
  </w:num>
  <w:num w:numId="25">
    <w:abstractNumId w:val="28"/>
  </w:num>
  <w:num w:numId="26">
    <w:abstractNumId w:val="2"/>
  </w:num>
  <w:num w:numId="27">
    <w:abstractNumId w:val="4"/>
  </w:num>
  <w:num w:numId="28">
    <w:abstractNumId w:val="14"/>
  </w:num>
  <w:num w:numId="29">
    <w:abstractNumId w:val="24"/>
  </w:num>
  <w:num w:numId="30">
    <w:abstractNumId w:val="2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M2NiNmYwNzYyMTUyNTYzNDk1MjY2ZWMyMjI0MjcifQ=="/>
  </w:docVars>
  <w:rsids>
    <w:rsidRoot w:val="00172A27"/>
    <w:rsid w:val="0000040A"/>
    <w:rsid w:val="00000A94"/>
    <w:rsid w:val="000018A8"/>
    <w:rsid w:val="00001972"/>
    <w:rsid w:val="00001D9A"/>
    <w:rsid w:val="00007B3A"/>
    <w:rsid w:val="000107E0"/>
    <w:rsid w:val="00011FDE"/>
    <w:rsid w:val="00012FFD"/>
    <w:rsid w:val="00014162"/>
    <w:rsid w:val="00014340"/>
    <w:rsid w:val="00014C47"/>
    <w:rsid w:val="00016A9C"/>
    <w:rsid w:val="000208A9"/>
    <w:rsid w:val="00022184"/>
    <w:rsid w:val="00022762"/>
    <w:rsid w:val="000238E0"/>
    <w:rsid w:val="000249DB"/>
    <w:rsid w:val="0002595E"/>
    <w:rsid w:val="00027195"/>
    <w:rsid w:val="000303C3"/>
    <w:rsid w:val="00030C7E"/>
    <w:rsid w:val="000331D3"/>
    <w:rsid w:val="000334B6"/>
    <w:rsid w:val="000346A5"/>
    <w:rsid w:val="000359C3"/>
    <w:rsid w:val="00035A7D"/>
    <w:rsid w:val="000365ED"/>
    <w:rsid w:val="0004249A"/>
    <w:rsid w:val="00043282"/>
    <w:rsid w:val="00044286"/>
    <w:rsid w:val="00045402"/>
    <w:rsid w:val="0004760B"/>
    <w:rsid w:val="00047F28"/>
    <w:rsid w:val="000503AA"/>
    <w:rsid w:val="000506A1"/>
    <w:rsid w:val="000508C6"/>
    <w:rsid w:val="000515DD"/>
    <w:rsid w:val="0005265A"/>
    <w:rsid w:val="000539DD"/>
    <w:rsid w:val="00053BD3"/>
    <w:rsid w:val="000556ED"/>
    <w:rsid w:val="00055FE2"/>
    <w:rsid w:val="0005616F"/>
    <w:rsid w:val="000577EC"/>
    <w:rsid w:val="00060C2E"/>
    <w:rsid w:val="00061033"/>
    <w:rsid w:val="000619E9"/>
    <w:rsid w:val="000622D4"/>
    <w:rsid w:val="0006311E"/>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6E08"/>
    <w:rsid w:val="000A0B60"/>
    <w:rsid w:val="000A0EB8"/>
    <w:rsid w:val="000A19FC"/>
    <w:rsid w:val="000A296B"/>
    <w:rsid w:val="000A7311"/>
    <w:rsid w:val="000B060F"/>
    <w:rsid w:val="000B1592"/>
    <w:rsid w:val="000B1FF2"/>
    <w:rsid w:val="000B3CDA"/>
    <w:rsid w:val="000B4EC7"/>
    <w:rsid w:val="000B6A0B"/>
    <w:rsid w:val="000C0F6C"/>
    <w:rsid w:val="000C11DB"/>
    <w:rsid w:val="000C1492"/>
    <w:rsid w:val="000C2FBD"/>
    <w:rsid w:val="000C48D2"/>
    <w:rsid w:val="000C4B41"/>
    <w:rsid w:val="000C57D6"/>
    <w:rsid w:val="000C6362"/>
    <w:rsid w:val="000C7666"/>
    <w:rsid w:val="000D0416"/>
    <w:rsid w:val="000D0A9C"/>
    <w:rsid w:val="000D1795"/>
    <w:rsid w:val="000D329A"/>
    <w:rsid w:val="000D35F3"/>
    <w:rsid w:val="000D4B9C"/>
    <w:rsid w:val="000D4EB6"/>
    <w:rsid w:val="000D753B"/>
    <w:rsid w:val="000E4C9E"/>
    <w:rsid w:val="000E57AB"/>
    <w:rsid w:val="000E6FD7"/>
    <w:rsid w:val="000F06E1"/>
    <w:rsid w:val="000F07C2"/>
    <w:rsid w:val="000F0E3C"/>
    <w:rsid w:val="000F19D5"/>
    <w:rsid w:val="000F2E0E"/>
    <w:rsid w:val="000F3D27"/>
    <w:rsid w:val="000F4050"/>
    <w:rsid w:val="000F4AEA"/>
    <w:rsid w:val="000F67E9"/>
    <w:rsid w:val="00104926"/>
    <w:rsid w:val="00111153"/>
    <w:rsid w:val="00112474"/>
    <w:rsid w:val="00113B1E"/>
    <w:rsid w:val="0011711C"/>
    <w:rsid w:val="00124E4F"/>
    <w:rsid w:val="001260B7"/>
    <w:rsid w:val="001265CB"/>
    <w:rsid w:val="00126E06"/>
    <w:rsid w:val="00130808"/>
    <w:rsid w:val="001321C6"/>
    <w:rsid w:val="001325C4"/>
    <w:rsid w:val="00133010"/>
    <w:rsid w:val="001338EE"/>
    <w:rsid w:val="00133AAE"/>
    <w:rsid w:val="0013415D"/>
    <w:rsid w:val="00135323"/>
    <w:rsid w:val="001356C4"/>
    <w:rsid w:val="00137565"/>
    <w:rsid w:val="001377F4"/>
    <w:rsid w:val="00140413"/>
    <w:rsid w:val="00141114"/>
    <w:rsid w:val="00142969"/>
    <w:rsid w:val="001446C2"/>
    <w:rsid w:val="001457E7"/>
    <w:rsid w:val="00145D9D"/>
    <w:rsid w:val="001461C5"/>
    <w:rsid w:val="00146388"/>
    <w:rsid w:val="001529E5"/>
    <w:rsid w:val="00152FB3"/>
    <w:rsid w:val="00153C7E"/>
    <w:rsid w:val="00154FC0"/>
    <w:rsid w:val="00156B25"/>
    <w:rsid w:val="00156E1A"/>
    <w:rsid w:val="00157894"/>
    <w:rsid w:val="00157B55"/>
    <w:rsid w:val="001616C3"/>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548F"/>
    <w:rsid w:val="00176DFD"/>
    <w:rsid w:val="00183492"/>
    <w:rsid w:val="001852C9"/>
    <w:rsid w:val="00187A0B"/>
    <w:rsid w:val="00190087"/>
    <w:rsid w:val="001913C4"/>
    <w:rsid w:val="0019348F"/>
    <w:rsid w:val="00193A07"/>
    <w:rsid w:val="00194C95"/>
    <w:rsid w:val="00195C34"/>
    <w:rsid w:val="00196EF5"/>
    <w:rsid w:val="001A1A53"/>
    <w:rsid w:val="001A234A"/>
    <w:rsid w:val="001A4CF3"/>
    <w:rsid w:val="001A6696"/>
    <w:rsid w:val="001B040D"/>
    <w:rsid w:val="001B06E8"/>
    <w:rsid w:val="001B71D0"/>
    <w:rsid w:val="001B71EE"/>
    <w:rsid w:val="001C04A8"/>
    <w:rsid w:val="001C2C03"/>
    <w:rsid w:val="001C2DA4"/>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1A94"/>
    <w:rsid w:val="00233D64"/>
    <w:rsid w:val="0023482A"/>
    <w:rsid w:val="002359CB"/>
    <w:rsid w:val="002372E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B00"/>
    <w:rsid w:val="00265BAA"/>
    <w:rsid w:val="00266EEB"/>
    <w:rsid w:val="00267EF4"/>
    <w:rsid w:val="00270CB8"/>
    <w:rsid w:val="00271E19"/>
    <w:rsid w:val="00272B08"/>
    <w:rsid w:val="002772F0"/>
    <w:rsid w:val="00277D3B"/>
    <w:rsid w:val="00281BB8"/>
    <w:rsid w:val="00281E9E"/>
    <w:rsid w:val="00282405"/>
    <w:rsid w:val="00282C8F"/>
    <w:rsid w:val="00285170"/>
    <w:rsid w:val="00285361"/>
    <w:rsid w:val="0028699C"/>
    <w:rsid w:val="00292D60"/>
    <w:rsid w:val="00293B30"/>
    <w:rsid w:val="00294A1C"/>
    <w:rsid w:val="00294D34"/>
    <w:rsid w:val="00294E3B"/>
    <w:rsid w:val="00296193"/>
    <w:rsid w:val="002962C8"/>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96D"/>
    <w:rsid w:val="002D3DD8"/>
    <w:rsid w:val="002D42B5"/>
    <w:rsid w:val="002D4F1A"/>
    <w:rsid w:val="002D6EC6"/>
    <w:rsid w:val="002D79AC"/>
    <w:rsid w:val="002E039D"/>
    <w:rsid w:val="002E4D5A"/>
    <w:rsid w:val="002E55C2"/>
    <w:rsid w:val="002E6326"/>
    <w:rsid w:val="002E6C25"/>
    <w:rsid w:val="002F30E0"/>
    <w:rsid w:val="002F34DC"/>
    <w:rsid w:val="002F35E4"/>
    <w:rsid w:val="002F3730"/>
    <w:rsid w:val="002F38E1"/>
    <w:rsid w:val="002F7AF6"/>
    <w:rsid w:val="00300E63"/>
    <w:rsid w:val="00302F5F"/>
    <w:rsid w:val="0030441D"/>
    <w:rsid w:val="00304795"/>
    <w:rsid w:val="00306063"/>
    <w:rsid w:val="00313B85"/>
    <w:rsid w:val="00313EFA"/>
    <w:rsid w:val="00317988"/>
    <w:rsid w:val="003221B4"/>
    <w:rsid w:val="0032258D"/>
    <w:rsid w:val="00322B2E"/>
    <w:rsid w:val="00322E62"/>
    <w:rsid w:val="00324D13"/>
    <w:rsid w:val="00324EDD"/>
    <w:rsid w:val="003331E4"/>
    <w:rsid w:val="00336C64"/>
    <w:rsid w:val="00337162"/>
    <w:rsid w:val="0034194F"/>
    <w:rsid w:val="00343916"/>
    <w:rsid w:val="0034403E"/>
    <w:rsid w:val="00344605"/>
    <w:rsid w:val="003474AA"/>
    <w:rsid w:val="00350D1D"/>
    <w:rsid w:val="00352C83"/>
    <w:rsid w:val="00352F1A"/>
    <w:rsid w:val="0036107C"/>
    <w:rsid w:val="003615D2"/>
    <w:rsid w:val="0036429C"/>
    <w:rsid w:val="003644FD"/>
    <w:rsid w:val="00364A53"/>
    <w:rsid w:val="003654CB"/>
    <w:rsid w:val="00365AA9"/>
    <w:rsid w:val="00365F86"/>
    <w:rsid w:val="00365F87"/>
    <w:rsid w:val="00366D71"/>
    <w:rsid w:val="00366E89"/>
    <w:rsid w:val="003705F4"/>
    <w:rsid w:val="00370D58"/>
    <w:rsid w:val="00371316"/>
    <w:rsid w:val="00373231"/>
    <w:rsid w:val="00376713"/>
    <w:rsid w:val="00376D37"/>
    <w:rsid w:val="0038091D"/>
    <w:rsid w:val="00381815"/>
    <w:rsid w:val="003819AF"/>
    <w:rsid w:val="003820E9"/>
    <w:rsid w:val="00382DE7"/>
    <w:rsid w:val="00384FFC"/>
    <w:rsid w:val="00385213"/>
    <w:rsid w:val="003872FC"/>
    <w:rsid w:val="00387ADC"/>
    <w:rsid w:val="00390020"/>
    <w:rsid w:val="003903D6"/>
    <w:rsid w:val="00390EE6"/>
    <w:rsid w:val="0039118F"/>
    <w:rsid w:val="00392AD7"/>
    <w:rsid w:val="003938D9"/>
    <w:rsid w:val="00394376"/>
    <w:rsid w:val="003943FF"/>
    <w:rsid w:val="00394A27"/>
    <w:rsid w:val="003974EB"/>
    <w:rsid w:val="00397CC5"/>
    <w:rsid w:val="003A1582"/>
    <w:rsid w:val="003A3D9C"/>
    <w:rsid w:val="003A4077"/>
    <w:rsid w:val="003A4AA7"/>
    <w:rsid w:val="003B09AD"/>
    <w:rsid w:val="003B1F18"/>
    <w:rsid w:val="003B3B41"/>
    <w:rsid w:val="003B5BF0"/>
    <w:rsid w:val="003B60BF"/>
    <w:rsid w:val="003B6BE3"/>
    <w:rsid w:val="003C010C"/>
    <w:rsid w:val="003C0A6C"/>
    <w:rsid w:val="003C14F8"/>
    <w:rsid w:val="003C333D"/>
    <w:rsid w:val="003C5A43"/>
    <w:rsid w:val="003D0519"/>
    <w:rsid w:val="003D0FF6"/>
    <w:rsid w:val="003D262C"/>
    <w:rsid w:val="003D6D61"/>
    <w:rsid w:val="003E091D"/>
    <w:rsid w:val="003E1C53"/>
    <w:rsid w:val="003E2A69"/>
    <w:rsid w:val="003E2D49"/>
    <w:rsid w:val="003E2FD4"/>
    <w:rsid w:val="003E45E0"/>
    <w:rsid w:val="003E49F6"/>
    <w:rsid w:val="003E5DAF"/>
    <w:rsid w:val="003E660F"/>
    <w:rsid w:val="003F0841"/>
    <w:rsid w:val="003F23D3"/>
    <w:rsid w:val="003F3F08"/>
    <w:rsid w:val="003F4924"/>
    <w:rsid w:val="003F49F1"/>
    <w:rsid w:val="003F6272"/>
    <w:rsid w:val="003F67F9"/>
    <w:rsid w:val="00400E72"/>
    <w:rsid w:val="00401400"/>
    <w:rsid w:val="00402840"/>
    <w:rsid w:val="00404865"/>
    <w:rsid w:val="00404869"/>
    <w:rsid w:val="00405884"/>
    <w:rsid w:val="00407D39"/>
    <w:rsid w:val="00413CF2"/>
    <w:rsid w:val="0041477A"/>
    <w:rsid w:val="004167A3"/>
    <w:rsid w:val="00432DAA"/>
    <w:rsid w:val="00434305"/>
    <w:rsid w:val="00435DF7"/>
    <w:rsid w:val="0044083F"/>
    <w:rsid w:val="00440E01"/>
    <w:rsid w:val="00441AE7"/>
    <w:rsid w:val="00443E4C"/>
    <w:rsid w:val="00445574"/>
    <w:rsid w:val="004467FB"/>
    <w:rsid w:val="00452D6B"/>
    <w:rsid w:val="00454484"/>
    <w:rsid w:val="0045517B"/>
    <w:rsid w:val="0045755D"/>
    <w:rsid w:val="00463B77"/>
    <w:rsid w:val="00463C7B"/>
    <w:rsid w:val="004644A6"/>
    <w:rsid w:val="004659BD"/>
    <w:rsid w:val="00470775"/>
    <w:rsid w:val="00472B6E"/>
    <w:rsid w:val="0047416A"/>
    <w:rsid w:val="004746B1"/>
    <w:rsid w:val="0047583F"/>
    <w:rsid w:val="00475DE8"/>
    <w:rsid w:val="00481C44"/>
    <w:rsid w:val="00484936"/>
    <w:rsid w:val="00485C89"/>
    <w:rsid w:val="00486BE3"/>
    <w:rsid w:val="004905E4"/>
    <w:rsid w:val="00490A89"/>
    <w:rsid w:val="00490AB4"/>
    <w:rsid w:val="00492F02"/>
    <w:rsid w:val="004939AE"/>
    <w:rsid w:val="00496288"/>
    <w:rsid w:val="004A12DF"/>
    <w:rsid w:val="004A1BA8"/>
    <w:rsid w:val="004A2C7E"/>
    <w:rsid w:val="004A3C6F"/>
    <w:rsid w:val="004A4B57"/>
    <w:rsid w:val="004A63FA"/>
    <w:rsid w:val="004A6A3D"/>
    <w:rsid w:val="004A7343"/>
    <w:rsid w:val="004B0272"/>
    <w:rsid w:val="004B2701"/>
    <w:rsid w:val="004B2E1B"/>
    <w:rsid w:val="004B3AA8"/>
    <w:rsid w:val="004B3BB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0A58"/>
    <w:rsid w:val="004E127B"/>
    <w:rsid w:val="004E1C0A"/>
    <w:rsid w:val="004E30C5"/>
    <w:rsid w:val="004E4AA5"/>
    <w:rsid w:val="004E4AEE"/>
    <w:rsid w:val="004E59E3"/>
    <w:rsid w:val="004E67C0"/>
    <w:rsid w:val="004E67DC"/>
    <w:rsid w:val="004E7EB6"/>
    <w:rsid w:val="004F0126"/>
    <w:rsid w:val="004F391A"/>
    <w:rsid w:val="004F3CFB"/>
    <w:rsid w:val="004F5B96"/>
    <w:rsid w:val="004F5DA9"/>
    <w:rsid w:val="004F6456"/>
    <w:rsid w:val="004F696E"/>
    <w:rsid w:val="004F6C71"/>
    <w:rsid w:val="00501139"/>
    <w:rsid w:val="00502492"/>
    <w:rsid w:val="0050363E"/>
    <w:rsid w:val="005039BC"/>
    <w:rsid w:val="005043BB"/>
    <w:rsid w:val="00504A3D"/>
    <w:rsid w:val="00505767"/>
    <w:rsid w:val="005073F0"/>
    <w:rsid w:val="00510A7B"/>
    <w:rsid w:val="00512E63"/>
    <w:rsid w:val="00512F6E"/>
    <w:rsid w:val="00513038"/>
    <w:rsid w:val="00514174"/>
    <w:rsid w:val="00516088"/>
    <w:rsid w:val="00516B0B"/>
    <w:rsid w:val="00517E71"/>
    <w:rsid w:val="005220EC"/>
    <w:rsid w:val="00523F95"/>
    <w:rsid w:val="005248A5"/>
    <w:rsid w:val="00524D65"/>
    <w:rsid w:val="00525B16"/>
    <w:rsid w:val="00533D04"/>
    <w:rsid w:val="005340BC"/>
    <w:rsid w:val="00534804"/>
    <w:rsid w:val="00534BDF"/>
    <w:rsid w:val="00534E36"/>
    <w:rsid w:val="005354EA"/>
    <w:rsid w:val="0053585F"/>
    <w:rsid w:val="00535EC4"/>
    <w:rsid w:val="00535ED9"/>
    <w:rsid w:val="0053692B"/>
    <w:rsid w:val="00541853"/>
    <w:rsid w:val="00543BDA"/>
    <w:rsid w:val="005441CC"/>
    <w:rsid w:val="00544BC5"/>
    <w:rsid w:val="005479DA"/>
    <w:rsid w:val="00547BCC"/>
    <w:rsid w:val="0055013B"/>
    <w:rsid w:val="00551F6F"/>
    <w:rsid w:val="005520EF"/>
    <w:rsid w:val="00555044"/>
    <w:rsid w:val="00556A84"/>
    <w:rsid w:val="00561475"/>
    <w:rsid w:val="00562308"/>
    <w:rsid w:val="0056487B"/>
    <w:rsid w:val="00564FB9"/>
    <w:rsid w:val="005732CD"/>
    <w:rsid w:val="0057371C"/>
    <w:rsid w:val="00573D9E"/>
    <w:rsid w:val="005801E3"/>
    <w:rsid w:val="005807F6"/>
    <w:rsid w:val="00581802"/>
    <w:rsid w:val="00582579"/>
    <w:rsid w:val="005836A8"/>
    <w:rsid w:val="0058409C"/>
    <w:rsid w:val="00584262"/>
    <w:rsid w:val="00585A99"/>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E75"/>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8"/>
    <w:rsid w:val="005F0D9C"/>
    <w:rsid w:val="005F284E"/>
    <w:rsid w:val="006015CE"/>
    <w:rsid w:val="006018A9"/>
    <w:rsid w:val="00604784"/>
    <w:rsid w:val="006052BA"/>
    <w:rsid w:val="00606419"/>
    <w:rsid w:val="00607D29"/>
    <w:rsid w:val="006122E9"/>
    <w:rsid w:val="00612952"/>
    <w:rsid w:val="00614CC1"/>
    <w:rsid w:val="00615A9D"/>
    <w:rsid w:val="00617387"/>
    <w:rsid w:val="006205D6"/>
    <w:rsid w:val="00623540"/>
    <w:rsid w:val="006252D8"/>
    <w:rsid w:val="006259BC"/>
    <w:rsid w:val="0062636B"/>
    <w:rsid w:val="0062747A"/>
    <w:rsid w:val="00632182"/>
    <w:rsid w:val="00632AE0"/>
    <w:rsid w:val="00633C17"/>
    <w:rsid w:val="00634D9E"/>
    <w:rsid w:val="00636660"/>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E42"/>
    <w:rsid w:val="00672060"/>
    <w:rsid w:val="00672BFD"/>
    <w:rsid w:val="006770F4"/>
    <w:rsid w:val="00677359"/>
    <w:rsid w:val="0067784B"/>
    <w:rsid w:val="00677A84"/>
    <w:rsid w:val="0068026D"/>
    <w:rsid w:val="00680A27"/>
    <w:rsid w:val="006816A4"/>
    <w:rsid w:val="006819B8"/>
    <w:rsid w:val="006840A6"/>
    <w:rsid w:val="006850CD"/>
    <w:rsid w:val="00685AAB"/>
    <w:rsid w:val="006906C6"/>
    <w:rsid w:val="00695824"/>
    <w:rsid w:val="006A07AA"/>
    <w:rsid w:val="006A25E5"/>
    <w:rsid w:val="006A2B46"/>
    <w:rsid w:val="006A336D"/>
    <w:rsid w:val="006A37B9"/>
    <w:rsid w:val="006B2672"/>
    <w:rsid w:val="006B4994"/>
    <w:rsid w:val="006B54BF"/>
    <w:rsid w:val="006B5F44"/>
    <w:rsid w:val="006B5F90"/>
    <w:rsid w:val="006B62E4"/>
    <w:rsid w:val="006B7FF9"/>
    <w:rsid w:val="006C1BBA"/>
    <w:rsid w:val="006C2079"/>
    <w:rsid w:val="006C5A62"/>
    <w:rsid w:val="006C5D68"/>
    <w:rsid w:val="006C6976"/>
    <w:rsid w:val="006C6DD0"/>
    <w:rsid w:val="006D04EA"/>
    <w:rsid w:val="006D16C4"/>
    <w:rsid w:val="006D3E96"/>
    <w:rsid w:val="006D4515"/>
    <w:rsid w:val="006D4BB1"/>
    <w:rsid w:val="006D6593"/>
    <w:rsid w:val="006D76FD"/>
    <w:rsid w:val="006E7409"/>
    <w:rsid w:val="006F03A8"/>
    <w:rsid w:val="006F2ACA"/>
    <w:rsid w:val="006F2ADC"/>
    <w:rsid w:val="006F2BFE"/>
    <w:rsid w:val="006F31E9"/>
    <w:rsid w:val="006F3D15"/>
    <w:rsid w:val="006F6284"/>
    <w:rsid w:val="007002C5"/>
    <w:rsid w:val="00704387"/>
    <w:rsid w:val="00705131"/>
    <w:rsid w:val="00707669"/>
    <w:rsid w:val="00711CBA"/>
    <w:rsid w:val="00711FB5"/>
    <w:rsid w:val="00712A01"/>
    <w:rsid w:val="00714F58"/>
    <w:rsid w:val="00722FBF"/>
    <w:rsid w:val="00722FC2"/>
    <w:rsid w:val="00724E1B"/>
    <w:rsid w:val="00725949"/>
    <w:rsid w:val="0072745C"/>
    <w:rsid w:val="00727FA2"/>
    <w:rsid w:val="007322D9"/>
    <w:rsid w:val="00732BC0"/>
    <w:rsid w:val="0073456C"/>
    <w:rsid w:val="00736CBD"/>
    <w:rsid w:val="0073720F"/>
    <w:rsid w:val="00737796"/>
    <w:rsid w:val="0074165C"/>
    <w:rsid w:val="00742C35"/>
    <w:rsid w:val="007432CA"/>
    <w:rsid w:val="007439EB"/>
    <w:rsid w:val="00743CB4"/>
    <w:rsid w:val="00743F0A"/>
    <w:rsid w:val="007444E8"/>
    <w:rsid w:val="0074548E"/>
    <w:rsid w:val="00745773"/>
    <w:rsid w:val="007463EA"/>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9FE"/>
    <w:rsid w:val="00775C5F"/>
    <w:rsid w:val="00776599"/>
    <w:rsid w:val="0078114B"/>
    <w:rsid w:val="00781DD2"/>
    <w:rsid w:val="00783ECF"/>
    <w:rsid w:val="0078413A"/>
    <w:rsid w:val="00787C43"/>
    <w:rsid w:val="007959E8"/>
    <w:rsid w:val="00795E9C"/>
    <w:rsid w:val="007A0521"/>
    <w:rsid w:val="007A2E12"/>
    <w:rsid w:val="007A3475"/>
    <w:rsid w:val="007A41C8"/>
    <w:rsid w:val="007A54CE"/>
    <w:rsid w:val="007A6FD9"/>
    <w:rsid w:val="007A7FFA"/>
    <w:rsid w:val="007B04EB"/>
    <w:rsid w:val="007B0D4F"/>
    <w:rsid w:val="007B3726"/>
    <w:rsid w:val="007B5A3D"/>
    <w:rsid w:val="007B5B95"/>
    <w:rsid w:val="007B6032"/>
    <w:rsid w:val="007B6210"/>
    <w:rsid w:val="007B68EA"/>
    <w:rsid w:val="007B7453"/>
    <w:rsid w:val="007C2D89"/>
    <w:rsid w:val="007C4593"/>
    <w:rsid w:val="007C5309"/>
    <w:rsid w:val="007C6069"/>
    <w:rsid w:val="007D06C4"/>
    <w:rsid w:val="007D1352"/>
    <w:rsid w:val="007D2508"/>
    <w:rsid w:val="007D27B8"/>
    <w:rsid w:val="007D346A"/>
    <w:rsid w:val="007D6518"/>
    <w:rsid w:val="007D76BD"/>
    <w:rsid w:val="007E0BF1"/>
    <w:rsid w:val="007E33A5"/>
    <w:rsid w:val="007F0ED8"/>
    <w:rsid w:val="007F0F63"/>
    <w:rsid w:val="007F75CE"/>
    <w:rsid w:val="008013A4"/>
    <w:rsid w:val="00801557"/>
    <w:rsid w:val="008027CE"/>
    <w:rsid w:val="00802BE5"/>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0A2"/>
    <w:rsid w:val="00825138"/>
    <w:rsid w:val="00826831"/>
    <w:rsid w:val="008269DD"/>
    <w:rsid w:val="00826F0F"/>
    <w:rsid w:val="00830621"/>
    <w:rsid w:val="0083348C"/>
    <w:rsid w:val="008373D3"/>
    <w:rsid w:val="00840617"/>
    <w:rsid w:val="00840F84"/>
    <w:rsid w:val="00842A47"/>
    <w:rsid w:val="00843C13"/>
    <w:rsid w:val="008454F8"/>
    <w:rsid w:val="0084757E"/>
    <w:rsid w:val="0085173A"/>
    <w:rsid w:val="008603CE"/>
    <w:rsid w:val="008620FC"/>
    <w:rsid w:val="008627A5"/>
    <w:rsid w:val="008631D6"/>
    <w:rsid w:val="00863E05"/>
    <w:rsid w:val="00865ACA"/>
    <w:rsid w:val="00865D28"/>
    <w:rsid w:val="00865F85"/>
    <w:rsid w:val="0086739C"/>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1EF"/>
    <w:rsid w:val="00895680"/>
    <w:rsid w:val="00896DFF"/>
    <w:rsid w:val="0089762C"/>
    <w:rsid w:val="008A173B"/>
    <w:rsid w:val="008A1893"/>
    <w:rsid w:val="008A57E6"/>
    <w:rsid w:val="008A6F81"/>
    <w:rsid w:val="008A769A"/>
    <w:rsid w:val="008B0C9C"/>
    <w:rsid w:val="008B166D"/>
    <w:rsid w:val="008B17F4"/>
    <w:rsid w:val="008B346A"/>
    <w:rsid w:val="008B3615"/>
    <w:rsid w:val="008B4AC4"/>
    <w:rsid w:val="008B50C8"/>
    <w:rsid w:val="008B5281"/>
    <w:rsid w:val="008B7E05"/>
    <w:rsid w:val="008C1797"/>
    <w:rsid w:val="008C219C"/>
    <w:rsid w:val="008C475E"/>
    <w:rsid w:val="008C4DAA"/>
    <w:rsid w:val="008C619A"/>
    <w:rsid w:val="008C7A74"/>
    <w:rsid w:val="008D0CE8"/>
    <w:rsid w:val="008D2D1D"/>
    <w:rsid w:val="008D4148"/>
    <w:rsid w:val="008D453D"/>
    <w:rsid w:val="008D53AD"/>
    <w:rsid w:val="008D562B"/>
    <w:rsid w:val="008D5733"/>
    <w:rsid w:val="008D622B"/>
    <w:rsid w:val="008D6479"/>
    <w:rsid w:val="008D666C"/>
    <w:rsid w:val="008D7B54"/>
    <w:rsid w:val="008E0C9D"/>
    <w:rsid w:val="008E1648"/>
    <w:rsid w:val="008E1B3E"/>
    <w:rsid w:val="008E2319"/>
    <w:rsid w:val="008E3294"/>
    <w:rsid w:val="008E4BB6"/>
    <w:rsid w:val="008E5518"/>
    <w:rsid w:val="008E6A84"/>
    <w:rsid w:val="008F089F"/>
    <w:rsid w:val="008F0CDC"/>
    <w:rsid w:val="008F17A3"/>
    <w:rsid w:val="008F1982"/>
    <w:rsid w:val="008F1E52"/>
    <w:rsid w:val="008F1ED3"/>
    <w:rsid w:val="008F4C29"/>
    <w:rsid w:val="008F560F"/>
    <w:rsid w:val="008F60A5"/>
    <w:rsid w:val="008F70BD"/>
    <w:rsid w:val="008F788F"/>
    <w:rsid w:val="008F7EA2"/>
    <w:rsid w:val="00902722"/>
    <w:rsid w:val="009027BC"/>
    <w:rsid w:val="009062E6"/>
    <w:rsid w:val="00911BE5"/>
    <w:rsid w:val="00913CA9"/>
    <w:rsid w:val="009145AE"/>
    <w:rsid w:val="009146CE"/>
    <w:rsid w:val="009148DC"/>
    <w:rsid w:val="00914CA7"/>
    <w:rsid w:val="00915C3E"/>
    <w:rsid w:val="009161A8"/>
    <w:rsid w:val="0092398F"/>
    <w:rsid w:val="009245AE"/>
    <w:rsid w:val="009245F5"/>
    <w:rsid w:val="009249EC"/>
    <w:rsid w:val="00925E09"/>
    <w:rsid w:val="009273B3"/>
    <w:rsid w:val="009305B5"/>
    <w:rsid w:val="009306B6"/>
    <w:rsid w:val="009378DD"/>
    <w:rsid w:val="009429D5"/>
    <w:rsid w:val="00942BF1"/>
    <w:rsid w:val="00945180"/>
    <w:rsid w:val="00945428"/>
    <w:rsid w:val="0094607B"/>
    <w:rsid w:val="00950E2F"/>
    <w:rsid w:val="009513D7"/>
    <w:rsid w:val="00953604"/>
    <w:rsid w:val="0095496B"/>
    <w:rsid w:val="00956266"/>
    <w:rsid w:val="00960F1E"/>
    <w:rsid w:val="009610DC"/>
    <w:rsid w:val="00961490"/>
    <w:rsid w:val="0096381A"/>
    <w:rsid w:val="0096386C"/>
    <w:rsid w:val="00965808"/>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7BD"/>
    <w:rsid w:val="00993889"/>
    <w:rsid w:val="00995253"/>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8D3"/>
    <w:rsid w:val="009B6971"/>
    <w:rsid w:val="009C27F1"/>
    <w:rsid w:val="009C2849"/>
    <w:rsid w:val="009C3152"/>
    <w:rsid w:val="009C3257"/>
    <w:rsid w:val="009C4CFA"/>
    <w:rsid w:val="009C5070"/>
    <w:rsid w:val="009D112C"/>
    <w:rsid w:val="009D1385"/>
    <w:rsid w:val="009D47FA"/>
    <w:rsid w:val="009D4C5B"/>
    <w:rsid w:val="009D50D2"/>
    <w:rsid w:val="009D6BCA"/>
    <w:rsid w:val="009E0F62"/>
    <w:rsid w:val="009E1E83"/>
    <w:rsid w:val="009E4A58"/>
    <w:rsid w:val="009E5A2D"/>
    <w:rsid w:val="009E5AB2"/>
    <w:rsid w:val="009E6219"/>
    <w:rsid w:val="009F03B3"/>
    <w:rsid w:val="009F66A0"/>
    <w:rsid w:val="00A0096C"/>
    <w:rsid w:val="00A01757"/>
    <w:rsid w:val="00A028C0"/>
    <w:rsid w:val="00A02BAE"/>
    <w:rsid w:val="00A06A6B"/>
    <w:rsid w:val="00A07E47"/>
    <w:rsid w:val="00A1199C"/>
    <w:rsid w:val="00A129D0"/>
    <w:rsid w:val="00A12C33"/>
    <w:rsid w:val="00A138BA"/>
    <w:rsid w:val="00A14C8E"/>
    <w:rsid w:val="00A153D9"/>
    <w:rsid w:val="00A15A54"/>
    <w:rsid w:val="00A15F09"/>
    <w:rsid w:val="00A1625D"/>
    <w:rsid w:val="00A169B6"/>
    <w:rsid w:val="00A2271D"/>
    <w:rsid w:val="00A237D5"/>
    <w:rsid w:val="00A30EFC"/>
    <w:rsid w:val="00A31984"/>
    <w:rsid w:val="00A32D73"/>
    <w:rsid w:val="00A3367B"/>
    <w:rsid w:val="00A342A0"/>
    <w:rsid w:val="00A3597D"/>
    <w:rsid w:val="00A36DD1"/>
    <w:rsid w:val="00A4006C"/>
    <w:rsid w:val="00A40091"/>
    <w:rsid w:val="00A4030F"/>
    <w:rsid w:val="00A4103E"/>
    <w:rsid w:val="00A41C79"/>
    <w:rsid w:val="00A41CB5"/>
    <w:rsid w:val="00A42CDF"/>
    <w:rsid w:val="00A42F4A"/>
    <w:rsid w:val="00A4452E"/>
    <w:rsid w:val="00A4472C"/>
    <w:rsid w:val="00A44E69"/>
    <w:rsid w:val="00A4661E"/>
    <w:rsid w:val="00A55AB1"/>
    <w:rsid w:val="00A55BD6"/>
    <w:rsid w:val="00A55D50"/>
    <w:rsid w:val="00A57142"/>
    <w:rsid w:val="00A602A2"/>
    <w:rsid w:val="00A648CD"/>
    <w:rsid w:val="00A6537A"/>
    <w:rsid w:val="00A65C57"/>
    <w:rsid w:val="00A67866"/>
    <w:rsid w:val="00A70B07"/>
    <w:rsid w:val="00A71C77"/>
    <w:rsid w:val="00A723F8"/>
    <w:rsid w:val="00A77CCB"/>
    <w:rsid w:val="00A83D8D"/>
    <w:rsid w:val="00A8446B"/>
    <w:rsid w:val="00A8473F"/>
    <w:rsid w:val="00A862D6"/>
    <w:rsid w:val="00A8715E"/>
    <w:rsid w:val="00A9295B"/>
    <w:rsid w:val="00A93B09"/>
    <w:rsid w:val="00A952D7"/>
    <w:rsid w:val="00A963F7"/>
    <w:rsid w:val="00A96AD8"/>
    <w:rsid w:val="00AA052C"/>
    <w:rsid w:val="00AA0547"/>
    <w:rsid w:val="00AA1496"/>
    <w:rsid w:val="00AA1E45"/>
    <w:rsid w:val="00AA4286"/>
    <w:rsid w:val="00AA456B"/>
    <w:rsid w:val="00AA57F5"/>
    <w:rsid w:val="00AA672E"/>
    <w:rsid w:val="00AA6EC9"/>
    <w:rsid w:val="00AA7BC5"/>
    <w:rsid w:val="00AB356F"/>
    <w:rsid w:val="00AB6309"/>
    <w:rsid w:val="00AB6C5F"/>
    <w:rsid w:val="00AB7129"/>
    <w:rsid w:val="00AC00A5"/>
    <w:rsid w:val="00AC27A6"/>
    <w:rsid w:val="00AC30F7"/>
    <w:rsid w:val="00AC3A5A"/>
    <w:rsid w:val="00AC4D95"/>
    <w:rsid w:val="00AC5DF4"/>
    <w:rsid w:val="00AD0AEF"/>
    <w:rsid w:val="00AD11B7"/>
    <w:rsid w:val="00AD1A94"/>
    <w:rsid w:val="00AD1C05"/>
    <w:rsid w:val="00AD4126"/>
    <w:rsid w:val="00AD421C"/>
    <w:rsid w:val="00AD44FA"/>
    <w:rsid w:val="00AE070A"/>
    <w:rsid w:val="00AE0D1B"/>
    <w:rsid w:val="00AE101C"/>
    <w:rsid w:val="00AE2A69"/>
    <w:rsid w:val="00AE37E5"/>
    <w:rsid w:val="00AE5EB4"/>
    <w:rsid w:val="00AF0C18"/>
    <w:rsid w:val="00AF3E50"/>
    <w:rsid w:val="00AF47C5"/>
    <w:rsid w:val="00AF5398"/>
    <w:rsid w:val="00AF6604"/>
    <w:rsid w:val="00B049AF"/>
    <w:rsid w:val="00B07242"/>
    <w:rsid w:val="00B10534"/>
    <w:rsid w:val="00B113DB"/>
    <w:rsid w:val="00B11D8A"/>
    <w:rsid w:val="00B11EDA"/>
    <w:rsid w:val="00B12981"/>
    <w:rsid w:val="00B147DD"/>
    <w:rsid w:val="00B156FD"/>
    <w:rsid w:val="00B16EEE"/>
    <w:rsid w:val="00B2077F"/>
    <w:rsid w:val="00B21F61"/>
    <w:rsid w:val="00B261F1"/>
    <w:rsid w:val="00B2624E"/>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8D4"/>
    <w:rsid w:val="00B52120"/>
    <w:rsid w:val="00B54ABC"/>
    <w:rsid w:val="00B56FBE"/>
    <w:rsid w:val="00B5768A"/>
    <w:rsid w:val="00B60ACF"/>
    <w:rsid w:val="00B621EC"/>
    <w:rsid w:val="00B62B58"/>
    <w:rsid w:val="00B65149"/>
    <w:rsid w:val="00B66567"/>
    <w:rsid w:val="00B66F52"/>
    <w:rsid w:val="00B66FE5"/>
    <w:rsid w:val="00B72880"/>
    <w:rsid w:val="00B758BF"/>
    <w:rsid w:val="00B77EC8"/>
    <w:rsid w:val="00B827A6"/>
    <w:rsid w:val="00B831CE"/>
    <w:rsid w:val="00B86677"/>
    <w:rsid w:val="00B87131"/>
    <w:rsid w:val="00B939B1"/>
    <w:rsid w:val="00B94B66"/>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4C5"/>
    <w:rsid w:val="00BD76AD"/>
    <w:rsid w:val="00BE22F3"/>
    <w:rsid w:val="00BE5B52"/>
    <w:rsid w:val="00BE7B8D"/>
    <w:rsid w:val="00BF0993"/>
    <w:rsid w:val="00BF10A9"/>
    <w:rsid w:val="00BF1703"/>
    <w:rsid w:val="00BF231C"/>
    <w:rsid w:val="00BF51E5"/>
    <w:rsid w:val="00BF7016"/>
    <w:rsid w:val="00BF74A6"/>
    <w:rsid w:val="00C0048A"/>
    <w:rsid w:val="00C013AD"/>
    <w:rsid w:val="00C04904"/>
    <w:rsid w:val="00C056B3"/>
    <w:rsid w:val="00C103E5"/>
    <w:rsid w:val="00C12AB3"/>
    <w:rsid w:val="00C13319"/>
    <w:rsid w:val="00C13EE9"/>
    <w:rsid w:val="00C21540"/>
    <w:rsid w:val="00C21906"/>
    <w:rsid w:val="00C21BFA"/>
    <w:rsid w:val="00C24C8D"/>
    <w:rsid w:val="00C25FE2"/>
    <w:rsid w:val="00C26B53"/>
    <w:rsid w:val="00C279B2"/>
    <w:rsid w:val="00C33E50"/>
    <w:rsid w:val="00C34C20"/>
    <w:rsid w:val="00C35A3E"/>
    <w:rsid w:val="00C408B8"/>
    <w:rsid w:val="00C42130"/>
    <w:rsid w:val="00C423A4"/>
    <w:rsid w:val="00C423E3"/>
    <w:rsid w:val="00C44BF5"/>
    <w:rsid w:val="00C46B3E"/>
    <w:rsid w:val="00C47302"/>
    <w:rsid w:val="00C521D6"/>
    <w:rsid w:val="00C55232"/>
    <w:rsid w:val="00C553A4"/>
    <w:rsid w:val="00C55A06"/>
    <w:rsid w:val="00C55C4C"/>
    <w:rsid w:val="00C55D03"/>
    <w:rsid w:val="00C5753B"/>
    <w:rsid w:val="00C601BC"/>
    <w:rsid w:val="00C6329F"/>
    <w:rsid w:val="00C63340"/>
    <w:rsid w:val="00C643F9"/>
    <w:rsid w:val="00C64E95"/>
    <w:rsid w:val="00C71372"/>
    <w:rsid w:val="00C72410"/>
    <w:rsid w:val="00C7287F"/>
    <w:rsid w:val="00C80CB8"/>
    <w:rsid w:val="00C811D8"/>
    <w:rsid w:val="00C819F8"/>
    <w:rsid w:val="00C8248C"/>
    <w:rsid w:val="00C84B98"/>
    <w:rsid w:val="00C84E33"/>
    <w:rsid w:val="00C86D6F"/>
    <w:rsid w:val="00C8732A"/>
    <w:rsid w:val="00C905FC"/>
    <w:rsid w:val="00C92D03"/>
    <w:rsid w:val="00C9319C"/>
    <w:rsid w:val="00C9435D"/>
    <w:rsid w:val="00C94DF2"/>
    <w:rsid w:val="00C96741"/>
    <w:rsid w:val="00C97634"/>
    <w:rsid w:val="00CA2D1B"/>
    <w:rsid w:val="00CA375D"/>
    <w:rsid w:val="00CA662A"/>
    <w:rsid w:val="00CA7A59"/>
    <w:rsid w:val="00CA7AFD"/>
    <w:rsid w:val="00CA7C3C"/>
    <w:rsid w:val="00CB0189"/>
    <w:rsid w:val="00CB0BA2"/>
    <w:rsid w:val="00CB1A42"/>
    <w:rsid w:val="00CB1B0C"/>
    <w:rsid w:val="00CB2C0B"/>
    <w:rsid w:val="00CB517D"/>
    <w:rsid w:val="00CB592E"/>
    <w:rsid w:val="00CC038D"/>
    <w:rsid w:val="00CC08DB"/>
    <w:rsid w:val="00CC39FF"/>
    <w:rsid w:val="00CC3C2F"/>
    <w:rsid w:val="00CC4AC8"/>
    <w:rsid w:val="00CC5233"/>
    <w:rsid w:val="00CC5DE6"/>
    <w:rsid w:val="00CC6E4E"/>
    <w:rsid w:val="00CC6FE8"/>
    <w:rsid w:val="00CC7202"/>
    <w:rsid w:val="00CD04B9"/>
    <w:rsid w:val="00CD2808"/>
    <w:rsid w:val="00CD28BF"/>
    <w:rsid w:val="00CD4089"/>
    <w:rsid w:val="00CD4092"/>
    <w:rsid w:val="00CD4A20"/>
    <w:rsid w:val="00CD50A1"/>
    <w:rsid w:val="00CD519E"/>
    <w:rsid w:val="00CE0C4F"/>
    <w:rsid w:val="00CE30EA"/>
    <w:rsid w:val="00CF048A"/>
    <w:rsid w:val="00CF155A"/>
    <w:rsid w:val="00CF2947"/>
    <w:rsid w:val="00CF5618"/>
    <w:rsid w:val="00CF686F"/>
    <w:rsid w:val="00CF6E60"/>
    <w:rsid w:val="00CF7BCA"/>
    <w:rsid w:val="00CF7CAC"/>
    <w:rsid w:val="00D008FD"/>
    <w:rsid w:val="00D0321C"/>
    <w:rsid w:val="00D035EC"/>
    <w:rsid w:val="00D06AB1"/>
    <w:rsid w:val="00D06FC1"/>
    <w:rsid w:val="00D072ED"/>
    <w:rsid w:val="00D07A16"/>
    <w:rsid w:val="00D1067E"/>
    <w:rsid w:val="00D10F50"/>
    <w:rsid w:val="00D11272"/>
    <w:rsid w:val="00D126F5"/>
    <w:rsid w:val="00D1489E"/>
    <w:rsid w:val="00D14E17"/>
    <w:rsid w:val="00D163E6"/>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5F23"/>
    <w:rsid w:val="00D62904"/>
    <w:rsid w:val="00D631A3"/>
    <w:rsid w:val="00D66699"/>
    <w:rsid w:val="00D66846"/>
    <w:rsid w:val="00D675FB"/>
    <w:rsid w:val="00D703F1"/>
    <w:rsid w:val="00D71F25"/>
    <w:rsid w:val="00D72A9C"/>
    <w:rsid w:val="00D77031"/>
    <w:rsid w:val="00D84941"/>
    <w:rsid w:val="00D84FA1"/>
    <w:rsid w:val="00D851F0"/>
    <w:rsid w:val="00D86DB7"/>
    <w:rsid w:val="00D87BF5"/>
    <w:rsid w:val="00D90721"/>
    <w:rsid w:val="00D90CDE"/>
    <w:rsid w:val="00D926D0"/>
    <w:rsid w:val="00D93030"/>
    <w:rsid w:val="00D950E1"/>
    <w:rsid w:val="00D952A6"/>
    <w:rsid w:val="00D95C55"/>
    <w:rsid w:val="00D97F99"/>
    <w:rsid w:val="00DA1E08"/>
    <w:rsid w:val="00DA24F8"/>
    <w:rsid w:val="00DA28E8"/>
    <w:rsid w:val="00DA38D3"/>
    <w:rsid w:val="00DA3932"/>
    <w:rsid w:val="00DA3AFC"/>
    <w:rsid w:val="00DA64F8"/>
    <w:rsid w:val="00DA6C15"/>
    <w:rsid w:val="00DA7D8C"/>
    <w:rsid w:val="00DB0258"/>
    <w:rsid w:val="00DB38EE"/>
    <w:rsid w:val="00DB498B"/>
    <w:rsid w:val="00DB66CA"/>
    <w:rsid w:val="00DB6BCA"/>
    <w:rsid w:val="00DB6F54"/>
    <w:rsid w:val="00DB73F7"/>
    <w:rsid w:val="00DC0321"/>
    <w:rsid w:val="00DC3067"/>
    <w:rsid w:val="00DC370B"/>
    <w:rsid w:val="00DC5B90"/>
    <w:rsid w:val="00DD00FF"/>
    <w:rsid w:val="00DD031F"/>
    <w:rsid w:val="00DD0619"/>
    <w:rsid w:val="00DD07FB"/>
    <w:rsid w:val="00DD25C6"/>
    <w:rsid w:val="00DD4FE5"/>
    <w:rsid w:val="00DD54B0"/>
    <w:rsid w:val="00DD57EE"/>
    <w:rsid w:val="00DD6531"/>
    <w:rsid w:val="00DD6BCC"/>
    <w:rsid w:val="00DE0A4B"/>
    <w:rsid w:val="00DE205E"/>
    <w:rsid w:val="00DE2410"/>
    <w:rsid w:val="00DE2939"/>
    <w:rsid w:val="00DE63F3"/>
    <w:rsid w:val="00DE6E81"/>
    <w:rsid w:val="00DE703F"/>
    <w:rsid w:val="00DE7595"/>
    <w:rsid w:val="00DF1961"/>
    <w:rsid w:val="00DF3FF5"/>
    <w:rsid w:val="00DF44DE"/>
    <w:rsid w:val="00E01138"/>
    <w:rsid w:val="00E02DFB"/>
    <w:rsid w:val="00E030F9"/>
    <w:rsid w:val="00E0311A"/>
    <w:rsid w:val="00E03138"/>
    <w:rsid w:val="00E06404"/>
    <w:rsid w:val="00E06ED8"/>
    <w:rsid w:val="00E11A85"/>
    <w:rsid w:val="00E12495"/>
    <w:rsid w:val="00E15CCD"/>
    <w:rsid w:val="00E202EF"/>
    <w:rsid w:val="00E210B5"/>
    <w:rsid w:val="00E2552F"/>
    <w:rsid w:val="00E3137A"/>
    <w:rsid w:val="00E325BB"/>
    <w:rsid w:val="00E32CCF"/>
    <w:rsid w:val="00E34A98"/>
    <w:rsid w:val="00E35D1E"/>
    <w:rsid w:val="00E364F9"/>
    <w:rsid w:val="00E365FA"/>
    <w:rsid w:val="00E36789"/>
    <w:rsid w:val="00E40093"/>
    <w:rsid w:val="00E4428F"/>
    <w:rsid w:val="00E44A83"/>
    <w:rsid w:val="00E502C1"/>
    <w:rsid w:val="00E502DD"/>
    <w:rsid w:val="00E50D3A"/>
    <w:rsid w:val="00E51387"/>
    <w:rsid w:val="00E51E68"/>
    <w:rsid w:val="00E52EFD"/>
    <w:rsid w:val="00E5408A"/>
    <w:rsid w:val="00E560B8"/>
    <w:rsid w:val="00E56800"/>
    <w:rsid w:val="00E605D9"/>
    <w:rsid w:val="00E60C63"/>
    <w:rsid w:val="00E62FF9"/>
    <w:rsid w:val="00E635D6"/>
    <w:rsid w:val="00E639BC"/>
    <w:rsid w:val="00E664CC"/>
    <w:rsid w:val="00E70388"/>
    <w:rsid w:val="00E70F92"/>
    <w:rsid w:val="00E74313"/>
    <w:rsid w:val="00E74BD6"/>
    <w:rsid w:val="00E74C54"/>
    <w:rsid w:val="00E779D7"/>
    <w:rsid w:val="00E77A03"/>
    <w:rsid w:val="00E807FA"/>
    <w:rsid w:val="00E822E8"/>
    <w:rsid w:val="00E82554"/>
    <w:rsid w:val="00E82606"/>
    <w:rsid w:val="00E831C1"/>
    <w:rsid w:val="00E84140"/>
    <w:rsid w:val="00E846C8"/>
    <w:rsid w:val="00E84957"/>
    <w:rsid w:val="00E84A55"/>
    <w:rsid w:val="00E85BFF"/>
    <w:rsid w:val="00E85E05"/>
    <w:rsid w:val="00E90391"/>
    <w:rsid w:val="00E906C2"/>
    <w:rsid w:val="00E9311F"/>
    <w:rsid w:val="00E934D1"/>
    <w:rsid w:val="00E94AF0"/>
    <w:rsid w:val="00E95D13"/>
    <w:rsid w:val="00E95DD3"/>
    <w:rsid w:val="00E969D5"/>
    <w:rsid w:val="00EA58D1"/>
    <w:rsid w:val="00EA61BC"/>
    <w:rsid w:val="00EA681A"/>
    <w:rsid w:val="00EA735B"/>
    <w:rsid w:val="00EA7950"/>
    <w:rsid w:val="00EB1E69"/>
    <w:rsid w:val="00EB2086"/>
    <w:rsid w:val="00EB31ED"/>
    <w:rsid w:val="00EB5050"/>
    <w:rsid w:val="00EB5EDF"/>
    <w:rsid w:val="00EB60FE"/>
    <w:rsid w:val="00EB74DB"/>
    <w:rsid w:val="00EC060B"/>
    <w:rsid w:val="00EC5359"/>
    <w:rsid w:val="00EC562A"/>
    <w:rsid w:val="00ED067A"/>
    <w:rsid w:val="00ED2B50"/>
    <w:rsid w:val="00EE0350"/>
    <w:rsid w:val="00EE0719"/>
    <w:rsid w:val="00EE0E80"/>
    <w:rsid w:val="00EE5288"/>
    <w:rsid w:val="00EE5B49"/>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235"/>
    <w:rsid w:val="00F157A9"/>
    <w:rsid w:val="00F16F00"/>
    <w:rsid w:val="00F25BB6"/>
    <w:rsid w:val="00F26B7E"/>
    <w:rsid w:val="00F27A3B"/>
    <w:rsid w:val="00F3096D"/>
    <w:rsid w:val="00F33817"/>
    <w:rsid w:val="00F350DF"/>
    <w:rsid w:val="00F41CF6"/>
    <w:rsid w:val="00F420D5"/>
    <w:rsid w:val="00F430EB"/>
    <w:rsid w:val="00F451EA"/>
    <w:rsid w:val="00F45447"/>
    <w:rsid w:val="00F456C6"/>
    <w:rsid w:val="00F4577B"/>
    <w:rsid w:val="00F46496"/>
    <w:rsid w:val="00F474D0"/>
    <w:rsid w:val="00F50179"/>
    <w:rsid w:val="00F515EE"/>
    <w:rsid w:val="00F54162"/>
    <w:rsid w:val="00F56511"/>
    <w:rsid w:val="00F6194E"/>
    <w:rsid w:val="00F623AC"/>
    <w:rsid w:val="00F6412A"/>
    <w:rsid w:val="00F65893"/>
    <w:rsid w:val="00F66A4A"/>
    <w:rsid w:val="00F71E22"/>
    <w:rsid w:val="00F72142"/>
    <w:rsid w:val="00F72AE7"/>
    <w:rsid w:val="00F7685C"/>
    <w:rsid w:val="00F833BA"/>
    <w:rsid w:val="00F84FD0"/>
    <w:rsid w:val="00F859A8"/>
    <w:rsid w:val="00F86D87"/>
    <w:rsid w:val="00F9108B"/>
    <w:rsid w:val="00F91349"/>
    <w:rsid w:val="00F93A8A"/>
    <w:rsid w:val="00F95248"/>
    <w:rsid w:val="00F956A9"/>
    <w:rsid w:val="00F95875"/>
    <w:rsid w:val="00F963ED"/>
    <w:rsid w:val="00F966CF"/>
    <w:rsid w:val="00F96CAE"/>
    <w:rsid w:val="00F97C99"/>
    <w:rsid w:val="00FA3BAF"/>
    <w:rsid w:val="00FA4D39"/>
    <w:rsid w:val="00FA662D"/>
    <w:rsid w:val="00FA73B1"/>
    <w:rsid w:val="00FB07D0"/>
    <w:rsid w:val="00FB0CB9"/>
    <w:rsid w:val="00FB231D"/>
    <w:rsid w:val="00FB45F1"/>
    <w:rsid w:val="00FB4A72"/>
    <w:rsid w:val="00FB524A"/>
    <w:rsid w:val="00FB54E8"/>
    <w:rsid w:val="00FB7054"/>
    <w:rsid w:val="00FB743A"/>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8DD"/>
    <w:rsid w:val="00FF3E7D"/>
    <w:rsid w:val="00FF5354"/>
    <w:rsid w:val="00FF5B99"/>
    <w:rsid w:val="00FF730C"/>
    <w:rsid w:val="00FF73F4"/>
    <w:rsid w:val="00FF7CE4"/>
    <w:rsid w:val="00FF7E39"/>
    <w:rsid w:val="01F45D22"/>
    <w:rsid w:val="035340E9"/>
    <w:rsid w:val="04051239"/>
    <w:rsid w:val="049E7685"/>
    <w:rsid w:val="059E1945"/>
    <w:rsid w:val="05E248C1"/>
    <w:rsid w:val="06DD7531"/>
    <w:rsid w:val="0AD254DE"/>
    <w:rsid w:val="0DAF4501"/>
    <w:rsid w:val="0EB05EA2"/>
    <w:rsid w:val="10545A22"/>
    <w:rsid w:val="12C549B5"/>
    <w:rsid w:val="13F948B1"/>
    <w:rsid w:val="14335C47"/>
    <w:rsid w:val="14B22D17"/>
    <w:rsid w:val="14BC6181"/>
    <w:rsid w:val="15475B55"/>
    <w:rsid w:val="15E62FCD"/>
    <w:rsid w:val="16114F5A"/>
    <w:rsid w:val="163221B0"/>
    <w:rsid w:val="16510C20"/>
    <w:rsid w:val="16D72F09"/>
    <w:rsid w:val="16DB7BDD"/>
    <w:rsid w:val="1A7A5BB0"/>
    <w:rsid w:val="1BCF267F"/>
    <w:rsid w:val="1C370462"/>
    <w:rsid w:val="1DE951DB"/>
    <w:rsid w:val="1E5E18D9"/>
    <w:rsid w:val="1E687A53"/>
    <w:rsid w:val="1ECE50AB"/>
    <w:rsid w:val="1EE91A2B"/>
    <w:rsid w:val="20B64E69"/>
    <w:rsid w:val="225E3240"/>
    <w:rsid w:val="230E7092"/>
    <w:rsid w:val="23331C1C"/>
    <w:rsid w:val="23635E1A"/>
    <w:rsid w:val="23760863"/>
    <w:rsid w:val="23817A20"/>
    <w:rsid w:val="24B228BF"/>
    <w:rsid w:val="24B959FC"/>
    <w:rsid w:val="26797B39"/>
    <w:rsid w:val="26FD42C6"/>
    <w:rsid w:val="2AD43590"/>
    <w:rsid w:val="2ADA157B"/>
    <w:rsid w:val="2B36298D"/>
    <w:rsid w:val="2B8F74B6"/>
    <w:rsid w:val="2C646B95"/>
    <w:rsid w:val="2CA02EE9"/>
    <w:rsid w:val="2D087520"/>
    <w:rsid w:val="2DC01BA9"/>
    <w:rsid w:val="3025663B"/>
    <w:rsid w:val="30805A4C"/>
    <w:rsid w:val="321E77E6"/>
    <w:rsid w:val="33132A08"/>
    <w:rsid w:val="3380750C"/>
    <w:rsid w:val="34961ED5"/>
    <w:rsid w:val="351E29C2"/>
    <w:rsid w:val="37AB1B1C"/>
    <w:rsid w:val="388928AB"/>
    <w:rsid w:val="38B54901"/>
    <w:rsid w:val="39BA5074"/>
    <w:rsid w:val="3A044787"/>
    <w:rsid w:val="3A30455A"/>
    <w:rsid w:val="3A3E6C77"/>
    <w:rsid w:val="3C2F371D"/>
    <w:rsid w:val="3C6B7ACC"/>
    <w:rsid w:val="3C7D57F6"/>
    <w:rsid w:val="3DD11BB1"/>
    <w:rsid w:val="3E3C1720"/>
    <w:rsid w:val="3E611186"/>
    <w:rsid w:val="3F8D2A3C"/>
    <w:rsid w:val="3F8E5FAB"/>
    <w:rsid w:val="3FA64AB6"/>
    <w:rsid w:val="41825E7C"/>
    <w:rsid w:val="4355016A"/>
    <w:rsid w:val="46333408"/>
    <w:rsid w:val="46C71A99"/>
    <w:rsid w:val="46E02C3F"/>
    <w:rsid w:val="46E97663"/>
    <w:rsid w:val="491D7A1E"/>
    <w:rsid w:val="49C64593"/>
    <w:rsid w:val="4A1A3B32"/>
    <w:rsid w:val="4A6E3AAD"/>
    <w:rsid w:val="4B970AE7"/>
    <w:rsid w:val="4BAA7B55"/>
    <w:rsid w:val="4C9D7DF2"/>
    <w:rsid w:val="4CFB2556"/>
    <w:rsid w:val="4D710561"/>
    <w:rsid w:val="4DB959C6"/>
    <w:rsid w:val="4DFA480C"/>
    <w:rsid w:val="4F386DB0"/>
    <w:rsid w:val="4F477976"/>
    <w:rsid w:val="53986FA1"/>
    <w:rsid w:val="54DE6C35"/>
    <w:rsid w:val="55FE26DF"/>
    <w:rsid w:val="566E5D97"/>
    <w:rsid w:val="56AB1EC0"/>
    <w:rsid w:val="590824D3"/>
    <w:rsid w:val="591A2206"/>
    <w:rsid w:val="5A41490E"/>
    <w:rsid w:val="5AD81B4B"/>
    <w:rsid w:val="5B214990"/>
    <w:rsid w:val="5BBD53CA"/>
    <w:rsid w:val="5C5813C0"/>
    <w:rsid w:val="5E0A5FBC"/>
    <w:rsid w:val="5F487ACD"/>
    <w:rsid w:val="5F83491F"/>
    <w:rsid w:val="615F30EE"/>
    <w:rsid w:val="620677CB"/>
    <w:rsid w:val="64654C7D"/>
    <w:rsid w:val="66092349"/>
    <w:rsid w:val="66240EBE"/>
    <w:rsid w:val="66EF1AD6"/>
    <w:rsid w:val="67301822"/>
    <w:rsid w:val="67A55622"/>
    <w:rsid w:val="690070AC"/>
    <w:rsid w:val="69794D27"/>
    <w:rsid w:val="6AE26D49"/>
    <w:rsid w:val="6BA66029"/>
    <w:rsid w:val="6BEB1F0C"/>
    <w:rsid w:val="6D3E42BD"/>
    <w:rsid w:val="6E8C013A"/>
    <w:rsid w:val="725501C3"/>
    <w:rsid w:val="72FD596B"/>
    <w:rsid w:val="735A698E"/>
    <w:rsid w:val="73D44095"/>
    <w:rsid w:val="750F27BB"/>
    <w:rsid w:val="75FD02AC"/>
    <w:rsid w:val="765353AD"/>
    <w:rsid w:val="78626D65"/>
    <w:rsid w:val="788A485A"/>
    <w:rsid w:val="79E5308B"/>
    <w:rsid w:val="7AA53BCD"/>
    <w:rsid w:val="7ACF47A6"/>
    <w:rsid w:val="7B696089"/>
    <w:rsid w:val="7BA72653"/>
    <w:rsid w:val="7C9725F4"/>
    <w:rsid w:val="7CA9105E"/>
    <w:rsid w:val="7DDE23F3"/>
    <w:rsid w:val="7DE41EDE"/>
    <w:rsid w:val="7DFA14FC"/>
    <w:rsid w:val="7E436FF4"/>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99" w:name="Balloon Text"/>
    <w:lsdException w:qFormat="1" w:unhideWhenUsed="0" w:uiPriority="99" w:semiHidden="0" w:name="Table Grid"/>
    <w:lsdException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8"/>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2"/>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9"/>
    <w:semiHidden/>
    <w:unhideWhenUsed/>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FollowedHyperlink"/>
    <w:basedOn w:val="30"/>
    <w:semiHidden/>
    <w:unhideWhenUsed/>
    <w:qFormat/>
    <w:uiPriority w:val="99"/>
    <w:rPr>
      <w:color w:val="333333"/>
      <w:u w:val="none"/>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0"/>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2 Char"/>
    <w:link w:val="3"/>
    <w:qFormat/>
    <w:uiPriority w:val="0"/>
    <w:rPr>
      <w:rFonts w:ascii="Arial" w:hAnsi="Arial" w:eastAsia="黑体" w:cs="Times New Roman"/>
      <w:b/>
      <w:bCs/>
      <w:sz w:val="32"/>
      <w:szCs w:val="32"/>
    </w:rPr>
  </w:style>
  <w:style w:type="character" w:customStyle="1" w:styleId="40">
    <w:name w:val="标题 3 Char"/>
    <w:link w:val="4"/>
    <w:qFormat/>
    <w:uiPriority w:val="0"/>
    <w:rPr>
      <w:rFonts w:ascii="Times New Roman" w:hAnsi="Times New Roman" w:eastAsia="宋体" w:cs="Times New Roman"/>
      <w:b/>
      <w:bCs/>
      <w:sz w:val="32"/>
      <w:szCs w:val="32"/>
    </w:rPr>
  </w:style>
  <w:style w:type="character" w:customStyle="1" w:styleId="41">
    <w:name w:val="标题 4 Char"/>
    <w:link w:val="5"/>
    <w:qFormat/>
    <w:uiPriority w:val="0"/>
    <w:rPr>
      <w:rFonts w:ascii="Arial" w:hAnsi="Arial" w:eastAsia="黑体" w:cs="Times New Roman"/>
      <w:b/>
      <w:bCs/>
      <w:sz w:val="28"/>
      <w:szCs w:val="28"/>
    </w:rPr>
  </w:style>
  <w:style w:type="character" w:customStyle="1" w:styleId="42">
    <w:name w:val="标题 5 Char"/>
    <w:link w:val="6"/>
    <w:qFormat/>
    <w:uiPriority w:val="0"/>
    <w:rPr>
      <w:rFonts w:ascii="Times New Roman" w:hAnsi="Times New Roman" w:eastAsia="宋体"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宋体"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Cs w:val="21"/>
    </w:rPr>
  </w:style>
  <w:style w:type="character" w:customStyle="1" w:styleId="47">
    <w:name w:val="页眉 Char"/>
    <w:link w:val="19"/>
    <w:qFormat/>
    <w:uiPriority w:val="99"/>
    <w:rPr>
      <w:rFonts w:ascii="Times New Roman" w:hAnsi="Times New Roman" w:eastAsia="宋体" w:cs="Times New Roman"/>
      <w:sz w:val="18"/>
      <w:szCs w:val="18"/>
    </w:rPr>
  </w:style>
  <w:style w:type="character" w:customStyle="1" w:styleId="48">
    <w:name w:val="页脚 Char"/>
    <w:link w:val="18"/>
    <w:qFormat/>
    <w:uiPriority w:val="99"/>
    <w:rPr>
      <w:rFonts w:ascii="宋体" w:hAnsi="Times New Roman" w:eastAsia="宋体" w:cs="Times New Roman"/>
      <w:sz w:val="18"/>
      <w:szCs w:val="18"/>
    </w:rPr>
  </w:style>
  <w:style w:type="character" w:customStyle="1" w:styleId="49">
    <w:name w:val="批注框文本 Char"/>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rPr>
  </w:style>
  <w:style w:type="character" w:customStyle="1" w:styleId="52">
    <w:name w:val="标题 Char"/>
    <w:link w:val="26"/>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5"/>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7"/>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8"/>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9"/>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1"/>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19"/>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19"/>
      </w:numPr>
      <w:adjustRightInd/>
    </w:pPr>
    <w:rPr>
      <w:szCs w:val="24"/>
    </w:rPr>
  </w:style>
  <w:style w:type="paragraph" w:customStyle="1" w:styleId="163">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2"/>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3"/>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0"/>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4"/>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0"/>
    <w:semiHidden/>
    <w:qFormat/>
    <w:uiPriority w:val="99"/>
    <w:rPr>
      <w:color w:val="808080"/>
    </w:rPr>
  </w:style>
  <w:style w:type="paragraph" w:customStyle="1" w:styleId="191">
    <w:name w:val="标准文件_二级项2"/>
    <w:basedOn w:val="60"/>
    <w:qFormat/>
    <w:uiPriority w:val="0"/>
    <w:pPr>
      <w:numPr>
        <w:ilvl w:val="1"/>
        <w:numId w:val="20"/>
      </w:numPr>
      <w:ind w:left="1271" w:hanging="420" w:firstLineChars="0"/>
    </w:pPr>
  </w:style>
  <w:style w:type="paragraph" w:customStyle="1" w:styleId="192">
    <w:name w:val="标准文件_三级项2"/>
    <w:basedOn w:val="60"/>
    <w:qFormat/>
    <w:uiPriority w:val="0"/>
    <w:pPr>
      <w:numPr>
        <w:ilvl w:val="0"/>
        <w:numId w:val="29"/>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0"/>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0"/>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31"/>
      </w:numPr>
      <w:spacing w:line="14" w:lineRule="exact"/>
      <w:ind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7"/>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7"/>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7"/>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7"/>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7"/>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0"/>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basedOn w:val="30"/>
    <w:link w:val="234"/>
    <w:qFormat/>
    <w:uiPriority w:val="0"/>
    <w:rPr>
      <w:rFonts w:ascii="宋体" w:hAnsi="Times New Roman"/>
      <w:sz w:val="21"/>
    </w:rPr>
  </w:style>
  <w:style w:type="paragraph" w:customStyle="1" w:styleId="236">
    <w:name w:val="三级无"/>
    <w:basedOn w:val="1"/>
    <w:qFormat/>
    <w:uiPriority w:val="0"/>
    <w:pPr>
      <w:widowControl/>
      <w:adjustRightInd/>
      <w:spacing w:line="240" w:lineRule="auto"/>
      <w:jc w:val="left"/>
      <w:outlineLvl w:val="4"/>
    </w:pPr>
    <w:rPr>
      <w:rFonts w:ascii="宋体" w:hAnsi="Times New Roman"/>
      <w:kern w:val="0"/>
    </w:rPr>
  </w:style>
  <w:style w:type="paragraph" w:customStyle="1" w:styleId="237">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8">
    <w:name w:val="批注文字 Char"/>
    <w:basedOn w:val="30"/>
    <w:link w:val="13"/>
    <w:semiHidden/>
    <w:qFormat/>
    <w:uiPriority w:val="99"/>
    <w:rPr>
      <w:kern w:val="2"/>
      <w:sz w:val="21"/>
      <w:szCs w:val="21"/>
    </w:rPr>
  </w:style>
  <w:style w:type="character" w:customStyle="1" w:styleId="239">
    <w:name w:val="批注主题 Char"/>
    <w:basedOn w:val="238"/>
    <w:link w:val="27"/>
    <w:semiHidden/>
    <w:qFormat/>
    <w:uiPriority w:val="99"/>
    <w:rPr>
      <w:b/>
      <w:bCs/>
      <w:kern w:val="2"/>
      <w:sz w:val="21"/>
      <w:szCs w:val="21"/>
    </w:rPr>
  </w:style>
  <w:style w:type="character" w:customStyle="1" w:styleId="240">
    <w:name w:val="bzrq2"/>
    <w:basedOn w:val="30"/>
    <w:qFormat/>
    <w:uiPriority w:val="0"/>
  </w:style>
  <w:style w:type="character" w:customStyle="1" w:styleId="241">
    <w:name w:val="f_r"/>
    <w:basedOn w:val="30"/>
    <w:qFormat/>
    <w:uiPriority w:val="0"/>
  </w:style>
  <w:style w:type="character" w:customStyle="1" w:styleId="242">
    <w:name w:val="bsharetext"/>
    <w:basedOn w:val="30"/>
    <w:qFormat/>
    <w:uiPriority w:val="0"/>
  </w:style>
  <w:style w:type="character" w:customStyle="1" w:styleId="243">
    <w:name w:val="bzmc"/>
    <w:basedOn w:val="30"/>
    <w:qFormat/>
    <w:uiPriority w:val="0"/>
  </w:style>
  <w:style w:type="character" w:customStyle="1" w:styleId="244">
    <w:name w:val="bzmc1"/>
    <w:basedOn w:val="30"/>
    <w:qFormat/>
    <w:uiPriority w:val="0"/>
  </w:style>
  <w:style w:type="character" w:customStyle="1" w:styleId="245">
    <w:name w:val="bzmc2"/>
    <w:basedOn w:val="30"/>
    <w:qFormat/>
    <w:uiPriority w:val="0"/>
  </w:style>
  <w:style w:type="character" w:customStyle="1" w:styleId="246">
    <w:name w:val="sysj"/>
    <w:basedOn w:val="30"/>
    <w:qFormat/>
    <w:uiPriority w:val="0"/>
  </w:style>
  <w:style w:type="character" w:customStyle="1" w:styleId="247">
    <w:name w:val="thisit"/>
    <w:basedOn w:val="30"/>
    <w:qFormat/>
    <w:uiPriority w:val="0"/>
  </w:style>
  <w:style w:type="character" w:customStyle="1" w:styleId="248">
    <w:name w:val="bzrq"/>
    <w:basedOn w:val="30"/>
    <w:qFormat/>
    <w:uiPriority w:val="0"/>
  </w:style>
  <w:style w:type="character" w:customStyle="1" w:styleId="249">
    <w:name w:val="f_r6"/>
    <w:basedOn w:val="30"/>
    <w:qFormat/>
    <w:uiPriority w:val="0"/>
  </w:style>
  <w:style w:type="paragraph" w:styleId="250">
    <w:name w:val="List Paragraph"/>
    <w:basedOn w:val="1"/>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B350AF77184A9CB92A0CA351F70E14"/>
        <w:style w:val=""/>
        <w:category>
          <w:name w:val="常规"/>
          <w:gallery w:val="placeholder"/>
        </w:category>
        <w:types>
          <w:type w:val="bbPlcHdr"/>
        </w:types>
        <w:behaviors>
          <w:behavior w:val="content"/>
        </w:behaviors>
        <w:description w:val=""/>
        <w:guid w:val="{E87F8FD8-66AB-4C6A-AF93-12C2858D266F}"/>
      </w:docPartPr>
      <w:docPartBody>
        <w:p w14:paraId="7D9FA747">
          <w:pPr>
            <w:pStyle w:val="5"/>
          </w:pPr>
          <w:r>
            <w:rPr>
              <w:rStyle w:val="4"/>
              <w:rFonts w:hint="eastAsia"/>
            </w:rPr>
            <w:t>单击或点击此处输入文字。</w:t>
          </w:r>
        </w:p>
      </w:docPartBody>
    </w:docPart>
    <w:docPart>
      <w:docPartPr>
        <w:name w:val="7C6270723E5948F984BDA15C924241E1"/>
        <w:style w:val=""/>
        <w:category>
          <w:name w:val="常规"/>
          <w:gallery w:val="placeholder"/>
        </w:category>
        <w:types>
          <w:type w:val="bbPlcHdr"/>
        </w:types>
        <w:behaviors>
          <w:behavior w:val="content"/>
        </w:behaviors>
        <w:description w:val=""/>
        <w:guid w:val="{6183F27B-CC1A-42CF-9140-3BD6FEC56404}"/>
      </w:docPartPr>
      <w:docPartBody>
        <w:p w14:paraId="6DCB5E8E">
          <w:pPr>
            <w:pStyle w:val="6"/>
          </w:pPr>
          <w:r>
            <w:rPr>
              <w:rStyle w:val="4"/>
              <w:rFonts w:hint="eastAsia"/>
            </w:rPr>
            <w:t>选择一项。</w:t>
          </w:r>
        </w:p>
      </w:docPartBody>
    </w:docPart>
    <w:docPart>
      <w:docPartPr>
        <w:name w:val="03292D1D58D94DD386CC08F5868DF25D"/>
        <w:style w:val=""/>
        <w:category>
          <w:name w:val="常规"/>
          <w:gallery w:val="placeholder"/>
        </w:category>
        <w:types>
          <w:type w:val="bbPlcHdr"/>
        </w:types>
        <w:behaviors>
          <w:behavior w:val="content"/>
        </w:behaviors>
        <w:description w:val=""/>
        <w:guid w:val="{01EC06AE-37C0-4F11-BD96-925E9A0EF6A3}"/>
      </w:docPartPr>
      <w:docPartBody>
        <w:p w14:paraId="62F12D0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3A"/>
    <w:rsid w:val="0007652F"/>
    <w:rsid w:val="000922A8"/>
    <w:rsid w:val="00113B34"/>
    <w:rsid w:val="001741C3"/>
    <w:rsid w:val="001B637D"/>
    <w:rsid w:val="002250D8"/>
    <w:rsid w:val="00264093"/>
    <w:rsid w:val="002C7945"/>
    <w:rsid w:val="003322F4"/>
    <w:rsid w:val="003B0BCC"/>
    <w:rsid w:val="00452069"/>
    <w:rsid w:val="004F1738"/>
    <w:rsid w:val="004F6581"/>
    <w:rsid w:val="005225B0"/>
    <w:rsid w:val="00564016"/>
    <w:rsid w:val="005A421E"/>
    <w:rsid w:val="005C1390"/>
    <w:rsid w:val="00664048"/>
    <w:rsid w:val="006973A7"/>
    <w:rsid w:val="006E410A"/>
    <w:rsid w:val="0071649D"/>
    <w:rsid w:val="00726659"/>
    <w:rsid w:val="00765CF3"/>
    <w:rsid w:val="00786D78"/>
    <w:rsid w:val="007A19E1"/>
    <w:rsid w:val="007F3A31"/>
    <w:rsid w:val="008E4360"/>
    <w:rsid w:val="008F2D0B"/>
    <w:rsid w:val="009222B9"/>
    <w:rsid w:val="009837F6"/>
    <w:rsid w:val="009A001E"/>
    <w:rsid w:val="009C7A6B"/>
    <w:rsid w:val="009E18C8"/>
    <w:rsid w:val="009F145A"/>
    <w:rsid w:val="00A43461"/>
    <w:rsid w:val="00A61A01"/>
    <w:rsid w:val="00A6337E"/>
    <w:rsid w:val="00AD40BE"/>
    <w:rsid w:val="00B25903"/>
    <w:rsid w:val="00B55095"/>
    <w:rsid w:val="00B55CA1"/>
    <w:rsid w:val="00B7293A"/>
    <w:rsid w:val="00C13D53"/>
    <w:rsid w:val="00C33360"/>
    <w:rsid w:val="00C9477D"/>
    <w:rsid w:val="00CE457A"/>
    <w:rsid w:val="00D549E6"/>
    <w:rsid w:val="00D93A57"/>
    <w:rsid w:val="00DB6DC9"/>
    <w:rsid w:val="00E33BCC"/>
    <w:rsid w:val="00ED4B26"/>
    <w:rsid w:val="00FB2F7A"/>
    <w:rsid w:val="00FB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B350AF77184A9CB92A0CA351F70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C6270723E5948F984BDA15C924241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3292D1D58D94DD386CC08F5868DF25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D09128-0F32-431C-9862-7970969BD576}">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11</Pages>
  <Words>2211</Words>
  <Characters>2503</Characters>
  <Lines>30</Lines>
  <Paragraphs>8</Paragraphs>
  <TotalTime>1</TotalTime>
  <ScaleCrop>false</ScaleCrop>
  <LinksUpToDate>false</LinksUpToDate>
  <CharactersWithSpaces>2643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2022-07-09T11:53:00Z</dcterms:created>
  <dc:creator>Administrator</dc:creator>
  <dc:description>&lt;config cover="true" show_menu="true" version="1.0.0" doctype="SDKXY"&gt;_x000d_
&lt;/config&gt;</dc:description>
  <cp:lastModifiedBy>♚*憧</cp:lastModifiedBy>
  <cp:lastPrinted>2021-08-19T06:36:00Z</cp:lastPrinted>
  <dcterms:modified xsi:type="dcterms:W3CDTF">2026-01-28T07:30:18Z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6DC6BD14353C4A11B8AAAAFBBFD2EF05</vt:lpwstr>
  </property>
  <property fmtid="{D5CDD505-2E9C-101B-9397-08002B2CF9AE}" pid="16" name="KSOTemplateDocerSaveRecord">
    <vt:lpwstr>eyJoZGlkIjoiNzU5MWExYTNjNmJkZjY3ZWE3MzYwODY3ZDQ2Y2RlMDUiLCJ1c2VySWQiOiIzMjQ4ODA4MjYifQ==</vt:lpwstr>
  </property>
</Properties>
</file>